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48" w:rsidRDefault="00972A48" w:rsidP="00972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1933575" cy="857250"/>
            <wp:effectExtent l="19050" t="0" r="9525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48" w:rsidRDefault="00972A48" w:rsidP="00972A4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UFFICIO ACQUISIZIONE BENI E SERVIZI</w:t>
      </w:r>
    </w:p>
    <w:p w:rsidR="00972A48" w:rsidRDefault="00972A48" w:rsidP="00972A4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TEL. 0962-924991 – Telefax 0962-924992</w:t>
      </w:r>
    </w:p>
    <w:p w:rsidR="00972A48" w:rsidRDefault="00972A48" w:rsidP="0097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972A48" w:rsidRDefault="00972A48" w:rsidP="00972A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A48" w:rsidRDefault="00972A48" w:rsidP="00972A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 TUTTE  LE  DITTE  INTERESSATE</w:t>
      </w:r>
    </w:p>
    <w:p w:rsidR="00972A48" w:rsidRDefault="00972A48" w:rsidP="00972A4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72A48" w:rsidRDefault="00972A48" w:rsidP="00972A4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72A48" w:rsidRDefault="00972A48" w:rsidP="00972A48">
      <w:pPr>
        <w:spacing w:after="0" w:line="36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</w:t>
      </w:r>
      <w:r>
        <w:rPr>
          <w:rFonts w:ascii="Times New Roman" w:hAnsi="Times New Roman" w:cs="Times New Roman"/>
          <w:sz w:val="24"/>
          <w:szCs w:val="24"/>
        </w:rPr>
        <w:t>: Procedura Negoziata per la fornitura di apparecchiature per la U.O. di Anatomia Patologica del Presidio Ospedaliero di Crotone.</w:t>
      </w:r>
    </w:p>
    <w:p w:rsidR="00972A48" w:rsidRDefault="00972A48" w:rsidP="00972A48">
      <w:pPr>
        <w:spacing w:after="0" w:line="36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972A48" w:rsidRDefault="00972A48" w:rsidP="00972A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AVVISANO LE DITTE CHE PER ERRORE MATERIALE E’ STATO INDICATO NELLA LETTERA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INVITO L’IMPORTO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EURO 10.000,00 INVECE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EURO 1.000,00 QUALE CAUZIONE PROVVISORIA PARI AL 2% DEL VALORE DELL’OFFERTA. </w:t>
      </w:r>
    </w:p>
    <w:p w:rsidR="00972A48" w:rsidRDefault="00972A48" w:rsidP="00972A48">
      <w:pPr>
        <w:spacing w:after="0" w:line="36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72A48"/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72A48"/>
    <w:rsid w:val="0097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2013-07-24T07:59:00Z</dcterms:created>
  <dcterms:modified xsi:type="dcterms:W3CDTF">2013-07-24T08:03:00Z</dcterms:modified>
</cp:coreProperties>
</file>