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9D" w:rsidRDefault="0009577B" w:rsidP="00F22E9D">
      <w:pPr>
        <w:spacing w:after="0" w:line="10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  <w:sz w:val="28"/>
          <w:szCs w:val="28"/>
          <w:lang w:eastAsia="it-IT"/>
        </w:rPr>
        <w:drawing>
          <wp:inline distT="0" distB="0" distL="0" distR="0">
            <wp:extent cx="6120130" cy="1513479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47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77B" w:rsidRPr="00A35933" w:rsidRDefault="00311FFE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U.O.C. PROVVEDITORATO, ECONOMATO, GESTIONE LOGISTICA</w:t>
      </w:r>
    </w:p>
    <w:p w:rsidR="0009577B" w:rsidRDefault="00D978D3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</w:t>
      </w:r>
      <w:r w:rsidR="0009577B">
        <w:rPr>
          <w:rFonts w:ascii="Times New Roman" w:hAnsi="Times New Roman"/>
          <w:b/>
        </w:rPr>
        <w:t>VIA MARIO NICOLETTA CENTRO DIREZIONALE “IL GRANAIO”</w:t>
      </w:r>
    </w:p>
    <w:p w:rsidR="0009577B" w:rsidRDefault="0009577B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 w:rsidRPr="00A35933">
        <w:rPr>
          <w:rFonts w:ascii="Times New Roman" w:hAnsi="Times New Roman"/>
          <w:b/>
        </w:rPr>
        <w:t>TEL. 0962-</w:t>
      </w:r>
      <w:r>
        <w:rPr>
          <w:rFonts w:ascii="Times New Roman" w:hAnsi="Times New Roman"/>
          <w:b/>
        </w:rPr>
        <w:t>924091</w:t>
      </w:r>
      <w:r w:rsidRPr="00A35933">
        <w:rPr>
          <w:rFonts w:ascii="Times New Roman" w:hAnsi="Times New Roman"/>
          <w:b/>
        </w:rPr>
        <w:t xml:space="preserve"> – Telefax 0962-924992</w:t>
      </w:r>
    </w:p>
    <w:p w:rsidR="0009577B" w:rsidRDefault="00B72767" w:rsidP="0009577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E-mail </w:t>
      </w:r>
      <w:r w:rsidR="0009577B">
        <w:rPr>
          <w:rFonts w:ascii="Times New Roman" w:hAnsi="Times New Roman"/>
          <w:b/>
        </w:rPr>
        <w:t xml:space="preserve">: </w:t>
      </w:r>
      <w:hyperlink r:id="rId8" w:history="1">
        <w:r w:rsidR="00BB5803" w:rsidRPr="00B95760">
          <w:rPr>
            <w:rStyle w:val="Collegamentoipertestuale"/>
            <w:rFonts w:ascii="Times New Roman" w:hAnsi="Times New Roman"/>
            <w:b/>
          </w:rPr>
          <w:t>provveditorato@asp.crotone.it</w:t>
        </w:r>
      </w:hyperlink>
    </w:p>
    <w:p w:rsidR="0009577B" w:rsidRDefault="00F22E9D" w:rsidP="00F22E9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A193B" w:rsidRPr="00D978D3" w:rsidRDefault="008A193B" w:rsidP="008A193B">
      <w:pPr>
        <w:spacing w:after="0" w:line="240" w:lineRule="auto"/>
        <w:ind w:left="360"/>
        <w:jc w:val="center"/>
        <w:rPr>
          <w:rFonts w:ascii="Verdana" w:hAnsi="Verdana"/>
          <w:b/>
          <w:sz w:val="28"/>
          <w:szCs w:val="28"/>
          <w:u w:val="single"/>
        </w:rPr>
      </w:pPr>
      <w:r w:rsidRPr="00D978D3">
        <w:rPr>
          <w:rFonts w:ascii="Verdana" w:hAnsi="Verdana"/>
          <w:b/>
          <w:sz w:val="28"/>
          <w:szCs w:val="28"/>
          <w:u w:val="single"/>
        </w:rPr>
        <w:t>CAPITOLATO TECNICO</w:t>
      </w:r>
    </w:p>
    <w:p w:rsidR="008A193B" w:rsidRDefault="008A193B" w:rsidP="008A193B">
      <w:pPr>
        <w:spacing w:after="0" w:line="480" w:lineRule="auto"/>
        <w:ind w:left="360"/>
        <w:rPr>
          <w:rFonts w:ascii="Verdana" w:hAnsi="Verdana"/>
          <w:b/>
        </w:rPr>
      </w:pPr>
    </w:p>
    <w:p w:rsidR="008A193B" w:rsidRDefault="008A193B" w:rsidP="008A193B">
      <w:pPr>
        <w:ind w:left="360"/>
        <w:jc w:val="both"/>
        <w:rPr>
          <w:rFonts w:ascii="Verdana" w:hAnsi="Verdana"/>
          <w:b/>
        </w:rPr>
      </w:pPr>
      <w:r w:rsidRPr="00B50E7D">
        <w:rPr>
          <w:rFonts w:ascii="Verdana" w:hAnsi="Verdana"/>
          <w:b/>
        </w:rPr>
        <w:t>PREZZO A BASE D’ASTA</w:t>
      </w:r>
      <w:r>
        <w:rPr>
          <w:rFonts w:ascii="Verdana" w:hAnsi="Verdana"/>
          <w:b/>
        </w:rPr>
        <w:t xml:space="preserve"> : €.</w:t>
      </w:r>
      <w:r w:rsidRPr="00B50E7D">
        <w:rPr>
          <w:rFonts w:ascii="Verdana" w:hAnsi="Verdana"/>
          <w:b/>
        </w:rPr>
        <w:t xml:space="preserve"> </w:t>
      </w:r>
      <w:r w:rsidR="00833D48">
        <w:rPr>
          <w:rFonts w:ascii="Verdana" w:hAnsi="Verdana"/>
          <w:b/>
        </w:rPr>
        <w:t>39</w:t>
      </w:r>
      <w:r>
        <w:rPr>
          <w:rFonts w:ascii="Verdana" w:hAnsi="Verdana"/>
          <w:b/>
        </w:rPr>
        <w:t>.</w:t>
      </w:r>
      <w:r w:rsidR="00A2672F">
        <w:rPr>
          <w:rFonts w:ascii="Verdana" w:hAnsi="Verdana"/>
          <w:b/>
        </w:rPr>
        <w:t>0</w:t>
      </w:r>
      <w:r>
        <w:rPr>
          <w:rFonts w:ascii="Verdana" w:hAnsi="Verdana"/>
          <w:b/>
        </w:rPr>
        <w:t xml:space="preserve">00,00 </w:t>
      </w:r>
    </w:p>
    <w:p w:rsidR="008A193B" w:rsidRPr="00B50E7D" w:rsidRDefault="008A193B" w:rsidP="008A193B">
      <w:pPr>
        <w:spacing w:line="480" w:lineRule="auto"/>
        <w:ind w:left="36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CIG </w:t>
      </w:r>
      <w:r w:rsidRPr="00B50E7D">
        <w:rPr>
          <w:rFonts w:ascii="Verdana" w:hAnsi="Verdana"/>
          <w:b/>
        </w:rPr>
        <w:t xml:space="preserve"> </w:t>
      </w:r>
      <w:r w:rsidR="00724BDC" w:rsidRPr="00724BDC">
        <w:rPr>
          <w:rFonts w:ascii="Verdana" w:hAnsi="Verdana" w:cs="Verdana"/>
          <w:b/>
        </w:rPr>
        <w:t>ZE0281CE9E</w:t>
      </w:r>
    </w:p>
    <w:p w:rsidR="008A193B" w:rsidRPr="00C50119" w:rsidRDefault="00BB5803" w:rsidP="00BB580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0119">
        <w:rPr>
          <w:rFonts w:ascii="Verdana" w:hAnsi="Verdana" w:cs="Times New Roman"/>
          <w:b/>
          <w:sz w:val="26"/>
          <w:szCs w:val="26"/>
          <w:u w:val="single"/>
        </w:rPr>
        <w:t>B</w:t>
      </w:r>
      <w:r w:rsidRPr="00C50119">
        <w:rPr>
          <w:rFonts w:ascii="Verdana" w:hAnsi="Verdana"/>
          <w:b/>
          <w:sz w:val="26"/>
          <w:szCs w:val="26"/>
          <w:u w:val="single"/>
        </w:rPr>
        <w:t>iberon e Tettarelle</w:t>
      </w:r>
      <w:r w:rsidR="00E97DF8">
        <w:rPr>
          <w:rFonts w:ascii="Verdana" w:hAnsi="Verdana"/>
          <w:b/>
          <w:sz w:val="26"/>
          <w:szCs w:val="26"/>
        </w:rPr>
        <w:t xml:space="preserve"> </w:t>
      </w:r>
      <w:r w:rsidRPr="00C50119">
        <w:rPr>
          <w:rFonts w:ascii="Times New Roman" w:hAnsi="Times New Roman" w:cs="Times New Roman"/>
          <w:b/>
          <w:sz w:val="26"/>
          <w:szCs w:val="26"/>
        </w:rPr>
        <w:t>:</w:t>
      </w:r>
    </w:p>
    <w:tbl>
      <w:tblPr>
        <w:tblStyle w:val="Grigliatabella"/>
        <w:tblpPr w:leftFromText="141" w:rightFromText="141" w:vertAnchor="text" w:horzAnchor="margin" w:tblpX="108" w:tblpY="73"/>
        <w:tblW w:w="10740" w:type="dxa"/>
        <w:tblLayout w:type="fixed"/>
        <w:tblLook w:val="04A0" w:firstRow="1" w:lastRow="0" w:firstColumn="1" w:lastColumn="0" w:noHBand="0" w:noVBand="1"/>
      </w:tblPr>
      <w:tblGrid>
        <w:gridCol w:w="8046"/>
        <w:gridCol w:w="2694"/>
      </w:tblGrid>
      <w:tr w:rsidR="00223BD6" w:rsidTr="00311FFE">
        <w:trPr>
          <w:trHeight w:val="697"/>
        </w:trPr>
        <w:tc>
          <w:tcPr>
            <w:tcW w:w="8046" w:type="dxa"/>
            <w:vAlign w:val="center"/>
          </w:tcPr>
          <w:p w:rsidR="00223BD6" w:rsidRPr="000C308D" w:rsidRDefault="00223BD6" w:rsidP="003709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0C308D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Descrizione Articolo</w:t>
            </w:r>
          </w:p>
        </w:tc>
        <w:tc>
          <w:tcPr>
            <w:tcW w:w="2694" w:type="dxa"/>
            <w:vAlign w:val="center"/>
          </w:tcPr>
          <w:p w:rsidR="00223BD6" w:rsidRPr="000C308D" w:rsidRDefault="00223BD6" w:rsidP="00223BD6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Quantità r</w:t>
            </w:r>
            <w:r w:rsidRPr="000C308D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ichiesta</w:t>
            </w:r>
          </w:p>
        </w:tc>
      </w:tr>
      <w:tr w:rsidR="00223BD6" w:rsidTr="00223BD6">
        <w:tc>
          <w:tcPr>
            <w:tcW w:w="8046" w:type="dxa"/>
            <w:vAlign w:val="center"/>
          </w:tcPr>
          <w:p w:rsidR="00223BD6" w:rsidRPr="000C308D" w:rsidRDefault="00223BD6" w:rsidP="000012B0">
            <w:pPr>
              <w:rPr>
                <w:sz w:val="24"/>
                <w:szCs w:val="24"/>
              </w:rPr>
            </w:pPr>
            <w:r w:rsidRPr="000C308D">
              <w:rPr>
                <w:sz w:val="24"/>
                <w:szCs w:val="24"/>
              </w:rPr>
              <w:t xml:space="preserve">Biberon </w:t>
            </w:r>
            <w:r w:rsidR="000012B0" w:rsidRPr="000012B0">
              <w:rPr>
                <w:b/>
                <w:sz w:val="24"/>
                <w:szCs w:val="24"/>
                <w:u w:val="single"/>
              </w:rPr>
              <w:t>per neonati prematuri</w:t>
            </w:r>
            <w:r w:rsidR="000012B0">
              <w:rPr>
                <w:sz w:val="24"/>
                <w:szCs w:val="24"/>
              </w:rPr>
              <w:t xml:space="preserve">  in polipropilene ad uso alimentare e di adeguata</w:t>
            </w:r>
            <w:r w:rsidRPr="000C308D">
              <w:rPr>
                <w:sz w:val="24"/>
                <w:szCs w:val="24"/>
              </w:rPr>
              <w:t xml:space="preserve"> trasparenza per verificare agevolmente le quantità di latte contenuto e una </w:t>
            </w:r>
            <w:r w:rsidR="000012B0">
              <w:rPr>
                <w:sz w:val="24"/>
                <w:szCs w:val="24"/>
              </w:rPr>
              <w:t xml:space="preserve">serigrafia facilmente leggibile, da </w:t>
            </w:r>
            <w:r w:rsidR="000012B0" w:rsidRPr="000012B0">
              <w:rPr>
                <w:b/>
                <w:sz w:val="24"/>
                <w:szCs w:val="24"/>
              </w:rPr>
              <w:t>130 ml</w:t>
            </w:r>
            <w:r w:rsidR="000012B0">
              <w:rPr>
                <w:sz w:val="24"/>
                <w:szCs w:val="24"/>
              </w:rPr>
              <w:t xml:space="preserve"> circa</w:t>
            </w:r>
            <w:r w:rsidRPr="000C308D">
              <w:rPr>
                <w:sz w:val="24"/>
                <w:szCs w:val="24"/>
              </w:rPr>
              <w:t>,</w:t>
            </w:r>
            <w:r w:rsidR="000012B0">
              <w:rPr>
                <w:sz w:val="24"/>
                <w:szCs w:val="24"/>
              </w:rPr>
              <w:t xml:space="preserve"> con tappo a vite non </w:t>
            </w:r>
            <w:proofErr w:type="spellStart"/>
            <w:r w:rsidR="000012B0">
              <w:rPr>
                <w:sz w:val="24"/>
                <w:szCs w:val="24"/>
              </w:rPr>
              <w:t>preavvitato</w:t>
            </w:r>
            <w:proofErr w:type="spellEnd"/>
            <w:r w:rsidR="000012B0">
              <w:rPr>
                <w:sz w:val="24"/>
                <w:szCs w:val="24"/>
              </w:rPr>
              <w:t xml:space="preserve">, che consentano il congelamento ed il trattamento di pastorizzazione, Latex free, senza ftalati ne </w:t>
            </w:r>
            <w:proofErr w:type="spellStart"/>
            <w:r w:rsidR="000012B0">
              <w:rPr>
                <w:sz w:val="24"/>
                <w:szCs w:val="24"/>
              </w:rPr>
              <w:t>bisfenolo</w:t>
            </w:r>
            <w:proofErr w:type="spellEnd"/>
            <w:r w:rsidR="000012B0">
              <w:rPr>
                <w:sz w:val="24"/>
                <w:szCs w:val="24"/>
              </w:rPr>
              <w:t xml:space="preserve">, Etichettatura in Italiano, confezionati singolarmente, sterili </w:t>
            </w:r>
            <w:r w:rsidR="000012B0" w:rsidRPr="000012B0">
              <w:rPr>
                <w:b/>
                <w:sz w:val="24"/>
                <w:szCs w:val="24"/>
              </w:rPr>
              <w:t>esclusa modalità ad ossido di etilene</w:t>
            </w:r>
            <w:r w:rsidRPr="000C308D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:rsidR="00223BD6" w:rsidRPr="000B4575" w:rsidRDefault="00AA62E1" w:rsidP="00B54C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="00CC5659">
              <w:rPr>
                <w:sz w:val="24"/>
                <w:szCs w:val="24"/>
              </w:rPr>
              <w:t>.000</w:t>
            </w:r>
            <w:r w:rsidR="00223BD6" w:rsidRPr="000B4575">
              <w:rPr>
                <w:sz w:val="24"/>
                <w:szCs w:val="24"/>
              </w:rPr>
              <w:t xml:space="preserve"> </w:t>
            </w:r>
          </w:p>
        </w:tc>
      </w:tr>
      <w:tr w:rsidR="00223BD6" w:rsidTr="00223BD6">
        <w:tc>
          <w:tcPr>
            <w:tcW w:w="8046" w:type="dxa"/>
            <w:vAlign w:val="center"/>
          </w:tcPr>
          <w:p w:rsidR="00223BD6" w:rsidRDefault="000012B0" w:rsidP="000012B0">
            <w:pPr>
              <w:rPr>
                <w:rFonts w:ascii="Verdana" w:hAnsi="Verdana"/>
                <w:sz w:val="24"/>
                <w:szCs w:val="24"/>
              </w:rPr>
            </w:pPr>
            <w:r w:rsidRPr="000C308D">
              <w:rPr>
                <w:sz w:val="24"/>
                <w:szCs w:val="24"/>
              </w:rPr>
              <w:t xml:space="preserve">Biberon </w:t>
            </w:r>
            <w:r w:rsidRPr="000012B0">
              <w:rPr>
                <w:b/>
                <w:sz w:val="24"/>
                <w:szCs w:val="24"/>
                <w:u w:val="single"/>
              </w:rPr>
              <w:t>per neonati prematuri</w:t>
            </w:r>
            <w:r>
              <w:rPr>
                <w:sz w:val="24"/>
                <w:szCs w:val="24"/>
              </w:rPr>
              <w:t xml:space="preserve">  in polipropilene ad uso alimentare e di adeguata</w:t>
            </w:r>
            <w:r w:rsidRPr="000C308D">
              <w:rPr>
                <w:sz w:val="24"/>
                <w:szCs w:val="24"/>
              </w:rPr>
              <w:t xml:space="preserve"> trasparenza per verificare agevolmente le quantità di latte contenuto e una </w:t>
            </w:r>
            <w:r>
              <w:rPr>
                <w:sz w:val="24"/>
                <w:szCs w:val="24"/>
              </w:rPr>
              <w:t xml:space="preserve">serigrafia facilmente leggibile, da </w:t>
            </w:r>
            <w:r>
              <w:rPr>
                <w:b/>
                <w:sz w:val="24"/>
                <w:szCs w:val="24"/>
              </w:rPr>
              <w:t>60</w:t>
            </w:r>
            <w:r w:rsidRPr="000012B0">
              <w:rPr>
                <w:b/>
                <w:sz w:val="24"/>
                <w:szCs w:val="24"/>
              </w:rPr>
              <w:t xml:space="preserve"> ml</w:t>
            </w:r>
            <w:r>
              <w:rPr>
                <w:sz w:val="24"/>
                <w:szCs w:val="24"/>
              </w:rPr>
              <w:t xml:space="preserve"> circa</w:t>
            </w:r>
            <w:r w:rsidRPr="000C308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con tappo a vite non </w:t>
            </w:r>
            <w:proofErr w:type="spellStart"/>
            <w:r>
              <w:rPr>
                <w:sz w:val="24"/>
                <w:szCs w:val="24"/>
              </w:rPr>
              <w:t>preavvitato</w:t>
            </w:r>
            <w:proofErr w:type="spellEnd"/>
            <w:r>
              <w:rPr>
                <w:sz w:val="24"/>
                <w:szCs w:val="24"/>
              </w:rPr>
              <w:t xml:space="preserve">, che consentano il congelamento ed il trattamento di pastorizzazione, Latex free, senza ftalati ne </w:t>
            </w:r>
            <w:proofErr w:type="spellStart"/>
            <w:r>
              <w:rPr>
                <w:sz w:val="24"/>
                <w:szCs w:val="24"/>
              </w:rPr>
              <w:t>bisfenolo</w:t>
            </w:r>
            <w:proofErr w:type="spellEnd"/>
            <w:r>
              <w:rPr>
                <w:sz w:val="24"/>
                <w:szCs w:val="24"/>
              </w:rPr>
              <w:t xml:space="preserve">, Etichettatura in Italiano, confezionati singolarmente, sterili </w:t>
            </w:r>
            <w:r w:rsidRPr="000012B0">
              <w:rPr>
                <w:b/>
                <w:sz w:val="24"/>
                <w:szCs w:val="24"/>
              </w:rPr>
              <w:t>esclusa modalità ad ossido di etilene</w:t>
            </w:r>
            <w:r w:rsidRPr="000C308D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:rsidR="00223BD6" w:rsidRPr="000B4575" w:rsidRDefault="004346EB" w:rsidP="00370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  <w:r w:rsidR="000012B0">
              <w:rPr>
                <w:sz w:val="24"/>
                <w:szCs w:val="24"/>
              </w:rPr>
              <w:t>00</w:t>
            </w:r>
          </w:p>
        </w:tc>
      </w:tr>
      <w:tr w:rsidR="00223BD6" w:rsidTr="00223BD6">
        <w:tc>
          <w:tcPr>
            <w:tcW w:w="8046" w:type="dxa"/>
            <w:vAlign w:val="center"/>
          </w:tcPr>
          <w:p w:rsidR="00223BD6" w:rsidRDefault="00223BD6" w:rsidP="000012B0">
            <w:pPr>
              <w:rPr>
                <w:rFonts w:ascii="Verdana" w:hAnsi="Verdana"/>
                <w:sz w:val="24"/>
                <w:szCs w:val="24"/>
              </w:rPr>
            </w:pPr>
            <w:r w:rsidRPr="000C308D">
              <w:rPr>
                <w:sz w:val="24"/>
                <w:szCs w:val="24"/>
              </w:rPr>
              <w:t xml:space="preserve">Biberon </w:t>
            </w:r>
            <w:r w:rsidR="000012B0" w:rsidRPr="000012B0">
              <w:rPr>
                <w:b/>
                <w:sz w:val="24"/>
                <w:szCs w:val="24"/>
                <w:u w:val="single"/>
              </w:rPr>
              <w:t>per neonati a termine</w:t>
            </w:r>
            <w:r w:rsidR="000012B0">
              <w:rPr>
                <w:sz w:val="24"/>
                <w:szCs w:val="24"/>
              </w:rPr>
              <w:t xml:space="preserve"> </w:t>
            </w:r>
            <w:r w:rsidRPr="000C308D">
              <w:rPr>
                <w:sz w:val="24"/>
                <w:szCs w:val="24"/>
              </w:rPr>
              <w:t xml:space="preserve">monouso </w:t>
            </w:r>
            <w:r w:rsidR="000012B0">
              <w:rPr>
                <w:sz w:val="24"/>
                <w:szCs w:val="24"/>
              </w:rPr>
              <w:t>in polipropilene ad uso alimentare e di adeguata</w:t>
            </w:r>
            <w:r w:rsidR="000012B0" w:rsidRPr="000C308D">
              <w:rPr>
                <w:sz w:val="24"/>
                <w:szCs w:val="24"/>
              </w:rPr>
              <w:t xml:space="preserve"> trasparenza per verificare agevolmente le quantità di latte contenuto e una </w:t>
            </w:r>
            <w:r w:rsidR="000012B0">
              <w:rPr>
                <w:sz w:val="24"/>
                <w:szCs w:val="24"/>
              </w:rPr>
              <w:t xml:space="preserve">serigrafia facilmente leggibile, da </w:t>
            </w:r>
            <w:r w:rsidR="000012B0" w:rsidRPr="000012B0">
              <w:rPr>
                <w:b/>
                <w:sz w:val="24"/>
                <w:szCs w:val="24"/>
              </w:rPr>
              <w:t>130 ml</w:t>
            </w:r>
            <w:r w:rsidR="000012B0">
              <w:rPr>
                <w:sz w:val="24"/>
                <w:szCs w:val="24"/>
              </w:rPr>
              <w:t xml:space="preserve"> circa</w:t>
            </w:r>
            <w:r w:rsidR="000012B0" w:rsidRPr="000C308D">
              <w:rPr>
                <w:sz w:val="24"/>
                <w:szCs w:val="24"/>
              </w:rPr>
              <w:t>,</w:t>
            </w:r>
            <w:r w:rsidR="000012B0">
              <w:rPr>
                <w:sz w:val="24"/>
                <w:szCs w:val="24"/>
              </w:rPr>
              <w:t xml:space="preserve"> con tappo a vite non </w:t>
            </w:r>
            <w:proofErr w:type="spellStart"/>
            <w:r w:rsidR="000012B0">
              <w:rPr>
                <w:sz w:val="24"/>
                <w:szCs w:val="24"/>
              </w:rPr>
              <w:t>preavvitato</w:t>
            </w:r>
            <w:proofErr w:type="spellEnd"/>
            <w:r w:rsidR="000012B0">
              <w:rPr>
                <w:sz w:val="24"/>
                <w:szCs w:val="24"/>
              </w:rPr>
              <w:t xml:space="preserve">, Latex free, senza ftalati ne </w:t>
            </w:r>
            <w:proofErr w:type="spellStart"/>
            <w:r w:rsidR="000012B0">
              <w:rPr>
                <w:sz w:val="24"/>
                <w:szCs w:val="24"/>
              </w:rPr>
              <w:t>bisfenolo</w:t>
            </w:r>
            <w:proofErr w:type="spellEnd"/>
            <w:r w:rsidR="000012B0">
              <w:rPr>
                <w:sz w:val="24"/>
                <w:szCs w:val="24"/>
              </w:rPr>
              <w:t>, Etichettatura in Italiano, confezionati singolarmente, non necessariamente sterili.</w:t>
            </w:r>
          </w:p>
        </w:tc>
        <w:tc>
          <w:tcPr>
            <w:tcW w:w="2694" w:type="dxa"/>
            <w:vAlign w:val="center"/>
          </w:tcPr>
          <w:p w:rsidR="00223BD6" w:rsidRPr="000B4575" w:rsidRDefault="004346EB" w:rsidP="00370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C5659">
              <w:rPr>
                <w:sz w:val="24"/>
                <w:szCs w:val="24"/>
              </w:rPr>
              <w:t>5</w:t>
            </w:r>
            <w:r w:rsidR="000012B0">
              <w:rPr>
                <w:sz w:val="24"/>
                <w:szCs w:val="24"/>
              </w:rPr>
              <w:t>.000</w:t>
            </w:r>
          </w:p>
        </w:tc>
      </w:tr>
      <w:tr w:rsidR="00223BD6" w:rsidTr="00223BD6">
        <w:tc>
          <w:tcPr>
            <w:tcW w:w="8046" w:type="dxa"/>
            <w:vAlign w:val="center"/>
          </w:tcPr>
          <w:p w:rsidR="00223BD6" w:rsidRPr="000C308D" w:rsidRDefault="00223BD6" w:rsidP="000012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Tettarelle </w:t>
            </w:r>
            <w:r w:rsidR="000012B0" w:rsidRPr="004B065D">
              <w:rPr>
                <w:b/>
                <w:sz w:val="24"/>
                <w:szCs w:val="24"/>
                <w:u w:val="single"/>
              </w:rPr>
              <w:t>per neonati prematuri</w:t>
            </w:r>
            <w:r w:rsidR="000012B0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per biberon monouso con relativa ghiera graduata e relati</w:t>
            </w:r>
            <w:r w:rsidR="000012B0">
              <w:rPr>
                <w:sz w:val="24"/>
                <w:szCs w:val="24"/>
              </w:rPr>
              <w:t xml:space="preserve">vo copri tettarella, </w:t>
            </w:r>
            <w:r w:rsidRPr="000C308D">
              <w:rPr>
                <w:sz w:val="24"/>
                <w:szCs w:val="24"/>
              </w:rPr>
              <w:t>che consentano di modulare la velocità in base</w:t>
            </w:r>
            <w:r>
              <w:rPr>
                <w:sz w:val="24"/>
                <w:szCs w:val="24"/>
              </w:rPr>
              <w:t xml:space="preserve"> alla capacità di suzione del lattante, con capsula di protezione graduata e trasparente, Latex fre</w:t>
            </w:r>
            <w:r w:rsidR="000012B0">
              <w:rPr>
                <w:sz w:val="24"/>
                <w:szCs w:val="24"/>
              </w:rPr>
              <w:t xml:space="preserve">e, senza ftalati né </w:t>
            </w:r>
            <w:proofErr w:type="spellStart"/>
            <w:r w:rsidR="000012B0">
              <w:rPr>
                <w:sz w:val="24"/>
                <w:szCs w:val="24"/>
              </w:rPr>
              <w:t>bisfenolo</w:t>
            </w:r>
            <w:proofErr w:type="spellEnd"/>
            <w:r w:rsidR="000012B0">
              <w:rPr>
                <w:sz w:val="24"/>
                <w:szCs w:val="24"/>
              </w:rPr>
              <w:t>, E</w:t>
            </w:r>
            <w:r>
              <w:rPr>
                <w:sz w:val="24"/>
                <w:szCs w:val="24"/>
              </w:rPr>
              <w:t>tichettatura in italiano, marchio CE</w:t>
            </w:r>
            <w:r w:rsidR="000012B0">
              <w:rPr>
                <w:sz w:val="24"/>
                <w:szCs w:val="24"/>
              </w:rPr>
              <w:t>, sterili.</w:t>
            </w:r>
          </w:p>
        </w:tc>
        <w:tc>
          <w:tcPr>
            <w:tcW w:w="2694" w:type="dxa"/>
            <w:vAlign w:val="center"/>
          </w:tcPr>
          <w:p w:rsidR="00223BD6" w:rsidRPr="000B4575" w:rsidRDefault="000012B0" w:rsidP="00B93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C565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00</w:t>
            </w:r>
          </w:p>
        </w:tc>
      </w:tr>
      <w:tr w:rsidR="00223BD6" w:rsidTr="00223BD6">
        <w:tc>
          <w:tcPr>
            <w:tcW w:w="8046" w:type="dxa"/>
            <w:vAlign w:val="center"/>
          </w:tcPr>
          <w:p w:rsidR="00223BD6" w:rsidRDefault="00223BD6" w:rsidP="00755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Tettarelle </w:t>
            </w:r>
            <w:r w:rsidR="000012B0" w:rsidRPr="004B065D">
              <w:rPr>
                <w:b/>
                <w:sz w:val="24"/>
                <w:szCs w:val="24"/>
                <w:u w:val="single"/>
              </w:rPr>
              <w:t xml:space="preserve">per neonati </w:t>
            </w:r>
            <w:r w:rsidR="00755F17">
              <w:rPr>
                <w:b/>
                <w:sz w:val="24"/>
                <w:szCs w:val="24"/>
                <w:u w:val="single"/>
              </w:rPr>
              <w:t>a termine</w:t>
            </w:r>
            <w:r w:rsidR="000012B0">
              <w:rPr>
                <w:sz w:val="24"/>
                <w:szCs w:val="24"/>
              </w:rPr>
              <w:t xml:space="preserve"> </w:t>
            </w:r>
            <w:r w:rsidR="00755F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per biberon monouso con relativa ghiera </w:t>
            </w:r>
            <w:r w:rsidR="00755F17">
              <w:rPr>
                <w:sz w:val="24"/>
                <w:szCs w:val="24"/>
              </w:rPr>
              <w:t xml:space="preserve">e </w:t>
            </w:r>
            <w:r>
              <w:rPr>
                <w:sz w:val="24"/>
                <w:szCs w:val="24"/>
              </w:rPr>
              <w:t xml:space="preserve">copri tettarella </w:t>
            </w:r>
            <w:r w:rsidR="00755F17" w:rsidRPr="00755F17">
              <w:rPr>
                <w:sz w:val="24"/>
                <w:szCs w:val="24"/>
              </w:rPr>
              <w:t>ad un foro</w:t>
            </w:r>
            <w:r>
              <w:rPr>
                <w:sz w:val="24"/>
                <w:szCs w:val="24"/>
              </w:rPr>
              <w:t xml:space="preserve">, Latex free, senza ftalati né </w:t>
            </w:r>
            <w:proofErr w:type="spellStart"/>
            <w:r>
              <w:rPr>
                <w:sz w:val="24"/>
                <w:szCs w:val="24"/>
              </w:rPr>
              <w:t>bisfenolo</w:t>
            </w:r>
            <w:proofErr w:type="spellEnd"/>
            <w:r>
              <w:rPr>
                <w:sz w:val="24"/>
                <w:szCs w:val="24"/>
              </w:rPr>
              <w:t>, etichettatura in italiano, marchio CE</w:t>
            </w:r>
            <w:r w:rsidR="00755F17">
              <w:rPr>
                <w:sz w:val="24"/>
                <w:szCs w:val="24"/>
              </w:rPr>
              <w:t>, non necessariamente sterili.</w:t>
            </w:r>
          </w:p>
        </w:tc>
        <w:tc>
          <w:tcPr>
            <w:tcW w:w="2694" w:type="dxa"/>
            <w:vAlign w:val="center"/>
          </w:tcPr>
          <w:p w:rsidR="00223BD6" w:rsidRPr="000B4575" w:rsidRDefault="004346EB" w:rsidP="004346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C5659">
              <w:rPr>
                <w:sz w:val="24"/>
                <w:szCs w:val="24"/>
              </w:rPr>
              <w:t>5</w:t>
            </w:r>
            <w:r w:rsidR="00755F17">
              <w:rPr>
                <w:sz w:val="24"/>
                <w:szCs w:val="24"/>
              </w:rPr>
              <w:t>.000</w:t>
            </w:r>
          </w:p>
        </w:tc>
      </w:tr>
      <w:tr w:rsidR="00223BD6" w:rsidTr="00311FFE">
        <w:trPr>
          <w:trHeight w:val="608"/>
        </w:trPr>
        <w:tc>
          <w:tcPr>
            <w:tcW w:w="8046" w:type="dxa"/>
            <w:vAlign w:val="center"/>
          </w:tcPr>
          <w:p w:rsidR="00223BD6" w:rsidRDefault="00223BD6" w:rsidP="00755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Tappi termosaldabili</w:t>
            </w:r>
            <w:r w:rsidR="00755F17">
              <w:rPr>
                <w:sz w:val="24"/>
                <w:szCs w:val="24"/>
              </w:rPr>
              <w:t xml:space="preserve"> per biberon sopra descritti</w:t>
            </w:r>
          </w:p>
        </w:tc>
        <w:tc>
          <w:tcPr>
            <w:tcW w:w="2694" w:type="dxa"/>
            <w:vAlign w:val="center"/>
          </w:tcPr>
          <w:p w:rsidR="00223BD6" w:rsidRPr="000B4575" w:rsidRDefault="00CC5659" w:rsidP="003709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55F17">
              <w:rPr>
                <w:sz w:val="24"/>
                <w:szCs w:val="24"/>
              </w:rPr>
              <w:t>.000</w:t>
            </w:r>
          </w:p>
        </w:tc>
      </w:tr>
      <w:tr w:rsidR="00223BD6" w:rsidTr="00311FFE">
        <w:trPr>
          <w:trHeight w:val="572"/>
        </w:trPr>
        <w:tc>
          <w:tcPr>
            <w:tcW w:w="8046" w:type="dxa"/>
            <w:vAlign w:val="center"/>
          </w:tcPr>
          <w:p w:rsidR="00223BD6" w:rsidRDefault="00755F17" w:rsidP="00755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Kit monouso composto da : Coppa tiralatte, </w:t>
            </w:r>
            <w:r w:rsidR="00223BD6">
              <w:rPr>
                <w:sz w:val="24"/>
                <w:szCs w:val="24"/>
              </w:rPr>
              <w:t xml:space="preserve">tubo di aspirazione </w:t>
            </w:r>
            <w:r>
              <w:rPr>
                <w:sz w:val="24"/>
                <w:szCs w:val="24"/>
              </w:rPr>
              <w:t xml:space="preserve">e biberon </w:t>
            </w:r>
            <w:r w:rsidR="00223BD6">
              <w:rPr>
                <w:sz w:val="24"/>
                <w:szCs w:val="24"/>
              </w:rPr>
              <w:t>sterile</w:t>
            </w:r>
            <w:r>
              <w:rPr>
                <w:sz w:val="24"/>
                <w:szCs w:val="24"/>
              </w:rPr>
              <w:t xml:space="preserve"> </w:t>
            </w:r>
            <w:r w:rsidRPr="00755F17">
              <w:rPr>
                <w:b/>
                <w:sz w:val="24"/>
                <w:szCs w:val="24"/>
              </w:rPr>
              <w:t>esclusa modalità ad ossido di etilene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  <w:vAlign w:val="center"/>
          </w:tcPr>
          <w:p w:rsidR="00223BD6" w:rsidRPr="000B4575" w:rsidRDefault="00CC5659" w:rsidP="00B93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346EB">
              <w:rPr>
                <w:sz w:val="24"/>
                <w:szCs w:val="24"/>
              </w:rPr>
              <w:t>.0</w:t>
            </w:r>
            <w:r w:rsidR="00755F17">
              <w:rPr>
                <w:sz w:val="24"/>
                <w:szCs w:val="24"/>
              </w:rPr>
              <w:t>00</w:t>
            </w:r>
          </w:p>
        </w:tc>
      </w:tr>
    </w:tbl>
    <w:p w:rsidR="00223BD6" w:rsidRDefault="00223BD6" w:rsidP="008A193B">
      <w:pPr>
        <w:pStyle w:val="Paragrafoelenc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FFE" w:rsidRDefault="00311FFE" w:rsidP="008A193B">
      <w:pPr>
        <w:pStyle w:val="Paragrafoelenc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FFE" w:rsidRDefault="00311FFE" w:rsidP="008A193B">
      <w:pPr>
        <w:pStyle w:val="Paragrafoelenc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FFE" w:rsidRDefault="00311FFE" w:rsidP="008A193B">
      <w:pPr>
        <w:pStyle w:val="Paragrafoelenc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3BD6" w:rsidRPr="004D1F92" w:rsidRDefault="004D1F92" w:rsidP="004D1F92">
      <w:pPr>
        <w:pStyle w:val="Paragrafoelenco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Nota Bene</w:t>
      </w:r>
      <w:r w:rsidR="00223BD6" w:rsidRPr="00311FFE">
        <w:rPr>
          <w:rFonts w:cs="Times New Roman"/>
          <w:b/>
          <w:sz w:val="24"/>
          <w:szCs w:val="24"/>
        </w:rPr>
        <w:t xml:space="preserve"> - </w:t>
      </w:r>
      <w:r w:rsidR="00223BD6" w:rsidRPr="004D1F92">
        <w:rPr>
          <w:rFonts w:cs="Times New Roman"/>
          <w:sz w:val="24"/>
          <w:szCs w:val="24"/>
        </w:rPr>
        <w:t>La ditta aggiudicataria dovrà fornire in uso gratuito con assistenza tecnica inclusa almeno 1 induttore per la termosaldatura meccanica dei bib</w:t>
      </w:r>
      <w:r w:rsidRPr="004D1F92">
        <w:rPr>
          <w:rFonts w:cs="Times New Roman"/>
          <w:sz w:val="24"/>
          <w:szCs w:val="24"/>
        </w:rPr>
        <w:t xml:space="preserve">eron per la pastorizzazione ed </w:t>
      </w:r>
      <w:r w:rsidR="00223BD6" w:rsidRPr="004D1F92">
        <w:rPr>
          <w:rFonts w:cs="Times New Roman"/>
          <w:sz w:val="24"/>
          <w:szCs w:val="24"/>
        </w:rPr>
        <w:t>a</w:t>
      </w:r>
      <w:r w:rsidRPr="004D1F92">
        <w:rPr>
          <w:rFonts w:cs="Times New Roman"/>
          <w:sz w:val="24"/>
          <w:szCs w:val="24"/>
        </w:rPr>
        <w:t>l</w:t>
      </w:r>
      <w:r w:rsidR="00223BD6" w:rsidRPr="004D1F92">
        <w:rPr>
          <w:rFonts w:cs="Times New Roman"/>
          <w:sz w:val="24"/>
          <w:szCs w:val="24"/>
        </w:rPr>
        <w:t xml:space="preserve">meno 4 tiralatte elettrico professionale di tipo compatto da tavolo e facilmente trasportabile, richiudibile a valigetta integrata a garanzia della protezione per trasporto; superfici facilmente </w:t>
      </w:r>
      <w:proofErr w:type="spellStart"/>
      <w:r w:rsidR="00223BD6" w:rsidRPr="004D1F92">
        <w:rPr>
          <w:rFonts w:cs="Times New Roman"/>
          <w:sz w:val="24"/>
          <w:szCs w:val="24"/>
        </w:rPr>
        <w:t>sanificabili</w:t>
      </w:r>
      <w:proofErr w:type="spellEnd"/>
      <w:r w:rsidR="00223BD6" w:rsidRPr="004D1F92">
        <w:rPr>
          <w:rFonts w:cs="Times New Roman"/>
          <w:sz w:val="24"/>
          <w:szCs w:val="24"/>
        </w:rPr>
        <w:t xml:space="preserve">; chiusura che impedisce manomissione e contaminazione dell’apparato </w:t>
      </w:r>
      <w:proofErr w:type="spellStart"/>
      <w:r w:rsidR="00223BD6" w:rsidRPr="004D1F92">
        <w:rPr>
          <w:rFonts w:cs="Times New Roman"/>
          <w:sz w:val="24"/>
          <w:szCs w:val="24"/>
        </w:rPr>
        <w:t>mastosuttore</w:t>
      </w:r>
      <w:proofErr w:type="spellEnd"/>
      <w:r w:rsidR="00223BD6" w:rsidRPr="004D1F92">
        <w:rPr>
          <w:rFonts w:cs="Times New Roman"/>
          <w:sz w:val="24"/>
          <w:szCs w:val="24"/>
        </w:rPr>
        <w:t xml:space="preserve">, realizzato integralmente in plastica antiurto; sistema di suzione fisiologia regolabile manualmente con un’unica rotella, in modalità veloce e bassa forza (per stimolazione in attesa della montata lattea) e lenta massima forza (per la </w:t>
      </w:r>
      <w:proofErr w:type="spellStart"/>
      <w:r w:rsidR="00223BD6" w:rsidRPr="004D1F92">
        <w:rPr>
          <w:rFonts w:cs="Times New Roman"/>
          <w:sz w:val="24"/>
          <w:szCs w:val="24"/>
        </w:rPr>
        <w:t>mastosuzione</w:t>
      </w:r>
      <w:proofErr w:type="spellEnd"/>
      <w:r w:rsidR="00223BD6" w:rsidRPr="004D1F92">
        <w:rPr>
          <w:rFonts w:cs="Times New Roman"/>
          <w:sz w:val="24"/>
          <w:szCs w:val="24"/>
        </w:rPr>
        <w:t xml:space="preserve"> in caso di latte immediatamente disponibile); possibilità di sanificazione del circuito interno, bottiglietta di sicurezza per il troppo pieno, dispositivo medico di classe </w:t>
      </w:r>
      <w:proofErr w:type="spellStart"/>
      <w:r w:rsidR="00223BD6" w:rsidRPr="004D1F92">
        <w:rPr>
          <w:rFonts w:cs="Times New Roman"/>
          <w:sz w:val="24"/>
          <w:szCs w:val="24"/>
        </w:rPr>
        <w:t>IIa</w:t>
      </w:r>
      <w:proofErr w:type="spellEnd"/>
      <w:r w:rsidR="00223BD6" w:rsidRPr="004D1F92">
        <w:rPr>
          <w:rFonts w:cs="Times New Roman"/>
          <w:sz w:val="24"/>
          <w:szCs w:val="24"/>
        </w:rPr>
        <w:t xml:space="preserve"> secondo Direttiva 93/42/CEE.</w:t>
      </w:r>
    </w:p>
    <w:p w:rsidR="006C4865" w:rsidRPr="006C4865" w:rsidRDefault="006C4865" w:rsidP="006C4865">
      <w:pPr>
        <w:pStyle w:val="Paragrafoelenco"/>
        <w:spacing w:after="120" w:line="12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193B" w:rsidRDefault="008A193B" w:rsidP="006920ED">
      <w:pPr>
        <w:spacing w:after="0"/>
        <w:jc w:val="both"/>
        <w:rPr>
          <w:rFonts w:ascii="Verdana" w:hAnsi="Verdana"/>
        </w:rPr>
      </w:pPr>
    </w:p>
    <w:p w:rsidR="008A193B" w:rsidRDefault="008A193B" w:rsidP="006920ED">
      <w:pPr>
        <w:spacing w:after="0"/>
        <w:jc w:val="both"/>
        <w:rPr>
          <w:rFonts w:ascii="Verdana" w:hAnsi="Verdana"/>
        </w:rPr>
      </w:pPr>
    </w:p>
    <w:p w:rsidR="00517A2B" w:rsidRDefault="00517A2B" w:rsidP="006920ED">
      <w:pPr>
        <w:spacing w:after="0"/>
        <w:jc w:val="both"/>
        <w:rPr>
          <w:rFonts w:ascii="Verdana" w:hAnsi="Verdana"/>
        </w:rPr>
      </w:pPr>
    </w:p>
    <w:p w:rsidR="00517A2B" w:rsidRDefault="00517A2B" w:rsidP="006920ED">
      <w:pPr>
        <w:spacing w:after="0"/>
        <w:jc w:val="both"/>
        <w:rPr>
          <w:rFonts w:ascii="Verdana" w:hAnsi="Verdana"/>
        </w:rPr>
      </w:pPr>
    </w:p>
    <w:p w:rsidR="00A34B7C" w:rsidRDefault="00A34B7C" w:rsidP="006920ED">
      <w:pPr>
        <w:spacing w:after="0"/>
        <w:jc w:val="both"/>
        <w:rPr>
          <w:rFonts w:ascii="Verdana" w:hAnsi="Verdana"/>
        </w:rPr>
      </w:pPr>
    </w:p>
    <w:p w:rsidR="00A13179" w:rsidRPr="00A13179" w:rsidRDefault="001048FB" w:rsidP="008A19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13179" w:rsidRPr="00A13179">
        <w:rPr>
          <w:rFonts w:ascii="Times New Roman" w:hAnsi="Times New Roman" w:cs="Times New Roman"/>
          <w:sz w:val="24"/>
          <w:szCs w:val="24"/>
        </w:rPr>
        <w:t xml:space="preserve">PER ACCETTAZIONE </w:t>
      </w:r>
      <w:r w:rsidR="00A13179">
        <w:rPr>
          <w:rFonts w:ascii="Times New Roman" w:hAnsi="Times New Roman" w:cs="Times New Roman"/>
          <w:sz w:val="24"/>
          <w:szCs w:val="24"/>
        </w:rPr>
        <w:t>-</w:t>
      </w:r>
      <w:r w:rsidR="00A13179" w:rsidRPr="00A13179">
        <w:rPr>
          <w:rFonts w:ascii="Times New Roman" w:hAnsi="Times New Roman" w:cs="Times New Roman"/>
          <w:sz w:val="24"/>
          <w:szCs w:val="24"/>
        </w:rPr>
        <w:t xml:space="preserve"> La Ditta</w:t>
      </w:r>
    </w:p>
    <w:p w:rsidR="00A13179" w:rsidRDefault="00A13179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93B" w:rsidRPr="00A13179" w:rsidRDefault="008A193B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179" w:rsidRPr="00A13179" w:rsidRDefault="001048FB" w:rsidP="00A13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_</w:t>
      </w:r>
      <w:r w:rsidR="00A13179" w:rsidRPr="00A13179">
        <w:rPr>
          <w:rFonts w:ascii="Times New Roman" w:hAnsi="Times New Roman" w:cs="Times New Roman"/>
          <w:sz w:val="24"/>
          <w:szCs w:val="24"/>
        </w:rPr>
        <w:t>________________________</w:t>
      </w:r>
      <w:r w:rsidR="004D1F92">
        <w:rPr>
          <w:rFonts w:ascii="Times New Roman" w:hAnsi="Times New Roman" w:cs="Times New Roman"/>
          <w:sz w:val="24"/>
          <w:szCs w:val="24"/>
        </w:rPr>
        <w:t>__</w:t>
      </w:r>
      <w:r w:rsidR="00A13179" w:rsidRPr="00A13179">
        <w:rPr>
          <w:rFonts w:ascii="Times New Roman" w:hAnsi="Times New Roman" w:cs="Times New Roman"/>
          <w:sz w:val="24"/>
          <w:szCs w:val="24"/>
        </w:rPr>
        <w:t>_</w:t>
      </w:r>
    </w:p>
    <w:p w:rsidR="00A13179" w:rsidRPr="00A13179" w:rsidRDefault="001048FB" w:rsidP="00A13179">
      <w:pPr>
        <w:spacing w:after="0" w:line="360" w:lineRule="auto"/>
        <w:jc w:val="both"/>
        <w:rPr>
          <w:rFonts w:ascii="Verdana" w:hAnsi="Verdana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13179" w:rsidRPr="00A13179">
        <w:rPr>
          <w:rFonts w:ascii="Times New Roman" w:hAnsi="Times New Roman" w:cs="Times New Roman"/>
          <w:sz w:val="24"/>
          <w:szCs w:val="24"/>
        </w:rPr>
        <w:t>Timbro e firma del Legale Rappresentante</w:t>
      </w:r>
    </w:p>
    <w:sectPr w:rsidR="00A13179" w:rsidRPr="00A13179" w:rsidSect="00C426A4">
      <w:pgSz w:w="11906" w:h="16838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D6F"/>
    <w:multiLevelType w:val="hybridMultilevel"/>
    <w:tmpl w:val="3FB2F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306AC"/>
    <w:multiLevelType w:val="hybridMultilevel"/>
    <w:tmpl w:val="4FDE47A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8774DD"/>
    <w:multiLevelType w:val="hybridMultilevel"/>
    <w:tmpl w:val="3D705E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D5138"/>
    <w:multiLevelType w:val="hybridMultilevel"/>
    <w:tmpl w:val="9FB0C200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5E8851E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32927"/>
    <w:multiLevelType w:val="hybridMultilevel"/>
    <w:tmpl w:val="058083A8"/>
    <w:lvl w:ilvl="0" w:tplc="F948CB22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224A07"/>
    <w:multiLevelType w:val="hybridMultilevel"/>
    <w:tmpl w:val="560C6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9181C"/>
    <w:multiLevelType w:val="hybridMultilevel"/>
    <w:tmpl w:val="F9F4AC1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3933DB"/>
    <w:multiLevelType w:val="hybridMultilevel"/>
    <w:tmpl w:val="088EA3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7A27DF1"/>
    <w:multiLevelType w:val="hybridMultilevel"/>
    <w:tmpl w:val="AF3057C4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D343416"/>
    <w:multiLevelType w:val="hybridMultilevel"/>
    <w:tmpl w:val="BB0A07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F2682"/>
    <w:multiLevelType w:val="hybridMultilevel"/>
    <w:tmpl w:val="91D2B152"/>
    <w:lvl w:ilvl="0" w:tplc="F948CB22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2C71053"/>
    <w:multiLevelType w:val="hybridMultilevel"/>
    <w:tmpl w:val="EB34B6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45F368F"/>
    <w:multiLevelType w:val="hybridMultilevel"/>
    <w:tmpl w:val="7CE6F54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FE57A1"/>
    <w:multiLevelType w:val="hybridMultilevel"/>
    <w:tmpl w:val="E662D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87CE9"/>
    <w:multiLevelType w:val="hybridMultilevel"/>
    <w:tmpl w:val="76E47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3C4031"/>
    <w:multiLevelType w:val="hybridMultilevel"/>
    <w:tmpl w:val="9EBC0AAA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BA7248"/>
    <w:multiLevelType w:val="hybridMultilevel"/>
    <w:tmpl w:val="5C324C2C"/>
    <w:lvl w:ilvl="0" w:tplc="BA863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5F6A52E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617101"/>
    <w:multiLevelType w:val="hybridMultilevel"/>
    <w:tmpl w:val="8E32A9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0065D"/>
    <w:multiLevelType w:val="hybridMultilevel"/>
    <w:tmpl w:val="A61289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AA52C8"/>
    <w:multiLevelType w:val="hybridMultilevel"/>
    <w:tmpl w:val="ED9622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7928FD"/>
    <w:multiLevelType w:val="hybridMultilevel"/>
    <w:tmpl w:val="43AA2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9"/>
  </w:num>
  <w:num w:numId="4">
    <w:abstractNumId w:val="7"/>
  </w:num>
  <w:num w:numId="5">
    <w:abstractNumId w:val="5"/>
  </w:num>
  <w:num w:numId="6">
    <w:abstractNumId w:val="3"/>
  </w:num>
  <w:num w:numId="7">
    <w:abstractNumId w:val="15"/>
  </w:num>
  <w:num w:numId="8">
    <w:abstractNumId w:val="16"/>
  </w:num>
  <w:num w:numId="9">
    <w:abstractNumId w:val="9"/>
  </w:num>
  <w:num w:numId="10">
    <w:abstractNumId w:val="8"/>
  </w:num>
  <w:num w:numId="11">
    <w:abstractNumId w:val="1"/>
  </w:num>
  <w:num w:numId="12">
    <w:abstractNumId w:val="10"/>
  </w:num>
  <w:num w:numId="13">
    <w:abstractNumId w:val="18"/>
  </w:num>
  <w:num w:numId="14">
    <w:abstractNumId w:val="4"/>
  </w:num>
  <w:num w:numId="15">
    <w:abstractNumId w:val="2"/>
  </w:num>
  <w:num w:numId="16">
    <w:abstractNumId w:val="0"/>
  </w:num>
  <w:num w:numId="17">
    <w:abstractNumId w:val="6"/>
  </w:num>
  <w:num w:numId="18">
    <w:abstractNumId w:val="13"/>
  </w:num>
  <w:num w:numId="19">
    <w:abstractNumId w:val="20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17D0A"/>
    <w:rsid w:val="000012B0"/>
    <w:rsid w:val="000120E5"/>
    <w:rsid w:val="0009577B"/>
    <w:rsid w:val="000A5F57"/>
    <w:rsid w:val="001048FB"/>
    <w:rsid w:val="00191863"/>
    <w:rsid w:val="001F276B"/>
    <w:rsid w:val="00223BD6"/>
    <w:rsid w:val="00265C2E"/>
    <w:rsid w:val="0027013D"/>
    <w:rsid w:val="002852AB"/>
    <w:rsid w:val="002E7334"/>
    <w:rsid w:val="00301662"/>
    <w:rsid w:val="00311FFE"/>
    <w:rsid w:val="00341711"/>
    <w:rsid w:val="00354346"/>
    <w:rsid w:val="003C5EA4"/>
    <w:rsid w:val="003D3AD6"/>
    <w:rsid w:val="004346EB"/>
    <w:rsid w:val="004B065D"/>
    <w:rsid w:val="004D1F92"/>
    <w:rsid w:val="004D1FB0"/>
    <w:rsid w:val="00517A2B"/>
    <w:rsid w:val="0054563D"/>
    <w:rsid w:val="005D3EF7"/>
    <w:rsid w:val="005D60C5"/>
    <w:rsid w:val="005E1BA4"/>
    <w:rsid w:val="00617D0A"/>
    <w:rsid w:val="0063176A"/>
    <w:rsid w:val="00653365"/>
    <w:rsid w:val="0067144D"/>
    <w:rsid w:val="006920ED"/>
    <w:rsid w:val="006C4865"/>
    <w:rsid w:val="00724BDC"/>
    <w:rsid w:val="00724F4B"/>
    <w:rsid w:val="00755F17"/>
    <w:rsid w:val="00763CD7"/>
    <w:rsid w:val="00767E57"/>
    <w:rsid w:val="00833D48"/>
    <w:rsid w:val="00850200"/>
    <w:rsid w:val="00851EBC"/>
    <w:rsid w:val="008909E8"/>
    <w:rsid w:val="008A193B"/>
    <w:rsid w:val="008A6D11"/>
    <w:rsid w:val="00942894"/>
    <w:rsid w:val="009B6D8B"/>
    <w:rsid w:val="009F21F6"/>
    <w:rsid w:val="00A10C46"/>
    <w:rsid w:val="00A13179"/>
    <w:rsid w:val="00A2672F"/>
    <w:rsid w:val="00A34B7C"/>
    <w:rsid w:val="00A453B1"/>
    <w:rsid w:val="00A67E01"/>
    <w:rsid w:val="00A71E0A"/>
    <w:rsid w:val="00A936CA"/>
    <w:rsid w:val="00AA0654"/>
    <w:rsid w:val="00AA62E1"/>
    <w:rsid w:val="00AB2C14"/>
    <w:rsid w:val="00AB30BB"/>
    <w:rsid w:val="00B215C1"/>
    <w:rsid w:val="00B50E7D"/>
    <w:rsid w:val="00B54CEE"/>
    <w:rsid w:val="00B63E15"/>
    <w:rsid w:val="00B72767"/>
    <w:rsid w:val="00B937A0"/>
    <w:rsid w:val="00BA3E00"/>
    <w:rsid w:val="00BB5803"/>
    <w:rsid w:val="00BD6F05"/>
    <w:rsid w:val="00BE71EA"/>
    <w:rsid w:val="00C304DD"/>
    <w:rsid w:val="00C305E7"/>
    <w:rsid w:val="00C426A4"/>
    <w:rsid w:val="00C47A0C"/>
    <w:rsid w:val="00C50119"/>
    <w:rsid w:val="00C77A3A"/>
    <w:rsid w:val="00CC5659"/>
    <w:rsid w:val="00CE3703"/>
    <w:rsid w:val="00D67D0B"/>
    <w:rsid w:val="00D93D02"/>
    <w:rsid w:val="00D978D3"/>
    <w:rsid w:val="00E15B27"/>
    <w:rsid w:val="00E34CF2"/>
    <w:rsid w:val="00E71CE0"/>
    <w:rsid w:val="00E97DF8"/>
    <w:rsid w:val="00F22E9D"/>
    <w:rsid w:val="00F47F67"/>
    <w:rsid w:val="00F53A2C"/>
    <w:rsid w:val="00F94345"/>
    <w:rsid w:val="00FA5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3E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7D0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E9D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Corpotesto1"/>
    <w:locked/>
    <w:rsid w:val="00CE3703"/>
    <w:rPr>
      <w:rFonts w:ascii="Tahoma" w:eastAsia="Times New Roman" w:hAnsi="Tahoma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CE3703"/>
    <w:pPr>
      <w:widowControl w:val="0"/>
      <w:shd w:val="clear" w:color="auto" w:fill="FFFFFF"/>
      <w:spacing w:after="0" w:line="288" w:lineRule="exact"/>
      <w:ind w:hanging="360"/>
      <w:jc w:val="both"/>
    </w:pPr>
    <w:rPr>
      <w:rFonts w:ascii="Tahoma" w:eastAsia="Times New Roman" w:hAnsi="Tahoma"/>
    </w:rPr>
  </w:style>
  <w:style w:type="character" w:styleId="Enfasigrassetto">
    <w:name w:val="Strong"/>
    <w:basedOn w:val="Carpredefinitoparagrafo"/>
    <w:uiPriority w:val="22"/>
    <w:qFormat/>
    <w:rsid w:val="00A67E01"/>
    <w:rPr>
      <w:b/>
      <w:bCs/>
    </w:rPr>
  </w:style>
  <w:style w:type="table" w:styleId="Grigliatabella">
    <w:name w:val="Table Grid"/>
    <w:basedOn w:val="Tabellanormale"/>
    <w:uiPriority w:val="39"/>
    <w:rsid w:val="0001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B58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7D0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E9D"/>
    <w:rPr>
      <w:rFonts w:ascii="Tahoma" w:hAnsi="Tahoma" w:cs="Tahoma"/>
      <w:sz w:val="16"/>
      <w:szCs w:val="16"/>
    </w:rPr>
  </w:style>
  <w:style w:type="character" w:customStyle="1" w:styleId="Bodytext">
    <w:name w:val="Body text_"/>
    <w:link w:val="Corpotesto1"/>
    <w:locked/>
    <w:rsid w:val="00CE3703"/>
    <w:rPr>
      <w:rFonts w:ascii="Tahoma" w:eastAsia="Times New Roman" w:hAnsi="Tahoma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CE3703"/>
    <w:pPr>
      <w:widowControl w:val="0"/>
      <w:shd w:val="clear" w:color="auto" w:fill="FFFFFF"/>
      <w:spacing w:after="0" w:line="288" w:lineRule="exact"/>
      <w:ind w:hanging="360"/>
      <w:jc w:val="both"/>
    </w:pPr>
    <w:rPr>
      <w:rFonts w:ascii="Tahoma" w:eastAsia="Times New Roman" w:hAnsi="Tahoma"/>
    </w:rPr>
  </w:style>
  <w:style w:type="character" w:styleId="Enfasigrassetto">
    <w:name w:val="Strong"/>
    <w:basedOn w:val="Carpredefinitoparagrafo"/>
    <w:uiPriority w:val="22"/>
    <w:qFormat/>
    <w:rsid w:val="00A67E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vveditorato@asp.crot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116A7-CE59-468A-91A3-2E5B7BBA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Sanitaria di Crotone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GRANDINETTI</dc:creator>
  <cp:keywords/>
  <dc:description/>
  <cp:lastModifiedBy>Roberto BORDA</cp:lastModifiedBy>
  <cp:revision>61</cp:revision>
  <cp:lastPrinted>2016-07-06T14:28:00Z</cp:lastPrinted>
  <dcterms:created xsi:type="dcterms:W3CDTF">2015-09-10T06:47:00Z</dcterms:created>
  <dcterms:modified xsi:type="dcterms:W3CDTF">2019-06-11T08:16:00Z</dcterms:modified>
</cp:coreProperties>
</file>