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113900" w:rsidP="00AA653D">
      <w:pPr>
        <w:spacing w:after="0" w:line="240" w:lineRule="auto"/>
        <w:jc w:val="center"/>
        <w:rPr>
          <w:rFonts w:ascii="Times New Roman" w:hAnsi="Times New Roman"/>
          <w:b/>
          <w:sz w:val="24"/>
          <w:szCs w:val="24"/>
        </w:rPr>
      </w:pPr>
      <w:r>
        <w:rPr>
          <w:rFonts w:ascii="Times New Roman" w:hAnsi="Times New Roman"/>
          <w:b/>
          <w:sz w:val="24"/>
          <w:szCs w:val="24"/>
        </w:rPr>
        <w:t>U.O.C. PROVVEDITORATO, ECONOMATO, GESTIONE LOGISTICA</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335DFE">
        <w:rPr>
          <w:rFonts w:ascii="Verdana" w:hAnsi="Verdana"/>
          <w:b/>
        </w:rPr>
        <w:t>, C. 6, del D.LGS 50/2016 per l</w:t>
      </w:r>
      <w:r w:rsidR="00D55BD5">
        <w:rPr>
          <w:rFonts w:ascii="Verdana" w:hAnsi="Verdana"/>
          <w:b/>
        </w:rPr>
        <w:t>a fornitura annuale</w:t>
      </w:r>
      <w:r w:rsidR="000808C1">
        <w:rPr>
          <w:rFonts w:ascii="Verdana" w:hAnsi="Verdana"/>
          <w:b/>
        </w:rPr>
        <w:t xml:space="preserve"> di</w:t>
      </w:r>
      <w:r w:rsidR="00335DFE">
        <w:rPr>
          <w:rFonts w:ascii="Verdana" w:hAnsi="Verdana"/>
          <w:b/>
        </w:rPr>
        <w:t xml:space="preserve"> </w:t>
      </w:r>
      <w:r w:rsidR="000C308D">
        <w:rPr>
          <w:rFonts w:ascii="Verdana" w:hAnsi="Verdana"/>
          <w:b/>
        </w:rPr>
        <w:t xml:space="preserve">biberon </w:t>
      </w:r>
      <w:r w:rsidR="00D55BD5">
        <w:rPr>
          <w:rFonts w:ascii="Verdana" w:hAnsi="Verdana"/>
          <w:b/>
        </w:rPr>
        <w:t>e tettarelle</w:t>
      </w:r>
      <w:r w:rsidR="00335DFE">
        <w:rPr>
          <w:rFonts w:ascii="Verdana" w:hAnsi="Verdana"/>
          <w:b/>
        </w:rPr>
        <w:t xml:space="preserve"> </w:t>
      </w:r>
      <w:r w:rsidR="00E0472C">
        <w:rPr>
          <w:rFonts w:ascii="Verdana" w:hAnsi="Verdana"/>
          <w:b/>
        </w:rPr>
        <w:t>monouso e sterili</w:t>
      </w:r>
      <w:r w:rsidR="00335DFE">
        <w:rPr>
          <w:rFonts w:ascii="Verdana" w:hAnsi="Verdana"/>
          <w:b/>
        </w:rPr>
        <w:t xml:space="preserve"> per la Farmacia Interna del Presidio Ospedaliero di Crotone</w:t>
      </w:r>
      <w:r w:rsidR="000808C1">
        <w:rPr>
          <w:rFonts w:ascii="Verdana" w:hAnsi="Verdana"/>
          <w:b/>
        </w:rPr>
        <w:t xml:space="preserve">. </w:t>
      </w:r>
    </w:p>
    <w:p w:rsidR="00335DFE" w:rsidRPr="00442BEB" w:rsidRDefault="00335DFE" w:rsidP="00AA653D">
      <w:pPr>
        <w:spacing w:after="0" w:line="240" w:lineRule="auto"/>
        <w:jc w:val="both"/>
        <w:rPr>
          <w:rFonts w:ascii="Verdana" w:hAnsi="Verdana"/>
          <w:b/>
        </w:rPr>
      </w:pPr>
      <w:r>
        <w:rPr>
          <w:rFonts w:ascii="Verdana" w:hAnsi="Verdana"/>
          <w:b/>
        </w:rPr>
        <w:t xml:space="preserve">CIG  </w:t>
      </w:r>
      <w:r w:rsidR="00C50913">
        <w:rPr>
          <w:rFonts w:ascii="Verdana" w:hAnsi="Verdana"/>
          <w:b/>
        </w:rPr>
        <w:t>Z2121CB4B0</w:t>
      </w:r>
    </w:p>
    <w:p w:rsidR="00AA653D" w:rsidRPr="00442BEB" w:rsidRDefault="00AA653D" w:rsidP="00AA653D">
      <w:pPr>
        <w:spacing w:after="0" w:line="240" w:lineRule="auto"/>
        <w:jc w:val="both"/>
        <w:rPr>
          <w:rFonts w:ascii="Verdana" w:hAnsi="Verdana"/>
          <w:b/>
        </w:rPr>
      </w:pPr>
    </w:p>
    <w:p w:rsidR="00AA653D" w:rsidRPr="0028343C" w:rsidRDefault="00AA653D" w:rsidP="00AA653D">
      <w:pPr>
        <w:spacing w:after="0" w:line="240" w:lineRule="auto"/>
        <w:jc w:val="both"/>
        <w:rPr>
          <w:rFonts w:ascii="Verdana" w:hAnsi="Verdana"/>
          <w:b/>
          <w:sz w:val="24"/>
          <w:szCs w:val="24"/>
        </w:rPr>
      </w:pPr>
      <w:r w:rsidRPr="0028343C">
        <w:rPr>
          <w:rFonts w:ascii="Verdana" w:hAnsi="Verdana"/>
          <w:b/>
          <w:sz w:val="24"/>
          <w:szCs w:val="24"/>
        </w:rPr>
        <w:t>Art. 1. Oggetto</w:t>
      </w:r>
    </w:p>
    <w:p w:rsidR="005C614F" w:rsidRPr="0028343C" w:rsidRDefault="005C614F" w:rsidP="005C614F">
      <w:pPr>
        <w:spacing w:after="0" w:line="240" w:lineRule="auto"/>
        <w:jc w:val="both"/>
        <w:rPr>
          <w:rFonts w:ascii="Verdana" w:hAnsi="Verdana"/>
          <w:b/>
          <w:sz w:val="24"/>
          <w:szCs w:val="24"/>
        </w:rPr>
      </w:pPr>
    </w:p>
    <w:p w:rsidR="005C614F" w:rsidRPr="0028343C" w:rsidRDefault="00335DFE" w:rsidP="008152B4">
      <w:pPr>
        <w:spacing w:line="240" w:lineRule="auto"/>
        <w:jc w:val="both"/>
        <w:rPr>
          <w:rFonts w:ascii="Verdana" w:hAnsi="Verdana"/>
          <w:sz w:val="24"/>
          <w:szCs w:val="24"/>
        </w:rPr>
      </w:pPr>
      <w:r w:rsidRPr="0028343C">
        <w:rPr>
          <w:rFonts w:ascii="Verdana" w:hAnsi="Verdana"/>
          <w:sz w:val="24"/>
          <w:szCs w:val="24"/>
        </w:rPr>
        <w:t>Questa Azienda Sanitaria Provinciale indice una Procedura Negoziata mediante Sistema telematico sul M.E.P.A. CONSIP della Pubblica Amministrazione per l</w:t>
      </w:r>
      <w:r w:rsidR="008152B4" w:rsidRPr="0028343C">
        <w:rPr>
          <w:rFonts w:ascii="Verdana" w:hAnsi="Verdana"/>
          <w:sz w:val="24"/>
          <w:szCs w:val="24"/>
        </w:rPr>
        <w:t xml:space="preserve">a </w:t>
      </w:r>
      <w:r w:rsidR="000C308D" w:rsidRPr="0028343C">
        <w:rPr>
          <w:rFonts w:ascii="Verdana" w:hAnsi="Verdana"/>
          <w:sz w:val="24"/>
          <w:szCs w:val="24"/>
        </w:rPr>
        <w:t>fornitura annuale</w:t>
      </w:r>
      <w:r w:rsidRPr="0028343C">
        <w:rPr>
          <w:rFonts w:ascii="Verdana" w:hAnsi="Verdana"/>
          <w:sz w:val="24"/>
          <w:szCs w:val="24"/>
        </w:rPr>
        <w:t xml:space="preserve"> di </w:t>
      </w:r>
      <w:r w:rsidR="000C308D" w:rsidRPr="0028343C">
        <w:rPr>
          <w:rFonts w:ascii="Verdana" w:hAnsi="Verdana"/>
          <w:sz w:val="24"/>
          <w:szCs w:val="24"/>
        </w:rPr>
        <w:t>biberon e tettarelle</w:t>
      </w:r>
      <w:r w:rsidRPr="0028343C">
        <w:rPr>
          <w:rFonts w:ascii="Verdana" w:hAnsi="Verdana"/>
          <w:sz w:val="24"/>
          <w:szCs w:val="24"/>
        </w:rPr>
        <w:t xml:space="preserve"> </w:t>
      </w:r>
      <w:r w:rsidR="008152B4" w:rsidRPr="0028343C">
        <w:rPr>
          <w:rFonts w:ascii="Verdana" w:hAnsi="Verdana"/>
          <w:sz w:val="24"/>
          <w:szCs w:val="24"/>
        </w:rPr>
        <w:t xml:space="preserve">con le caratteristiche di minima </w:t>
      </w:r>
      <w:r w:rsidRPr="0028343C">
        <w:rPr>
          <w:rFonts w:ascii="Verdana" w:hAnsi="Verdana"/>
          <w:sz w:val="24"/>
          <w:szCs w:val="24"/>
        </w:rPr>
        <w:t xml:space="preserve">e nelle quantità riportate nel Capitolato Tecnico allegato alla presente, </w:t>
      </w:r>
      <w:r w:rsidR="00AA653D" w:rsidRPr="0028343C">
        <w:rPr>
          <w:rFonts w:ascii="Verdana" w:hAnsi="Verdana"/>
          <w:sz w:val="24"/>
          <w:szCs w:val="24"/>
        </w:rPr>
        <w:t xml:space="preserve">per un </w:t>
      </w:r>
      <w:r w:rsidR="000808C1" w:rsidRPr="0028343C">
        <w:rPr>
          <w:rFonts w:ascii="Verdana" w:hAnsi="Verdana"/>
          <w:b/>
          <w:sz w:val="24"/>
          <w:szCs w:val="24"/>
        </w:rPr>
        <w:t>importo a base d’asta di Euro</w:t>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Pr="0028343C">
        <w:rPr>
          <w:rFonts w:ascii="Verdana" w:hAnsi="Verdana"/>
          <w:b/>
          <w:sz w:val="24"/>
          <w:szCs w:val="24"/>
        </w:rPr>
        <w:t xml:space="preserve"> </w:t>
      </w:r>
      <w:r w:rsidR="00C40A01">
        <w:rPr>
          <w:rFonts w:ascii="Verdana" w:hAnsi="Verdana"/>
          <w:b/>
          <w:sz w:val="24"/>
          <w:szCs w:val="24"/>
        </w:rPr>
        <w:t>33.0</w:t>
      </w:r>
      <w:r w:rsidRPr="0028343C">
        <w:rPr>
          <w:rFonts w:ascii="Verdana" w:hAnsi="Verdana"/>
          <w:b/>
          <w:sz w:val="24"/>
          <w:szCs w:val="24"/>
        </w:rPr>
        <w:t>00,00</w:t>
      </w:r>
      <w:r w:rsidR="000808C1" w:rsidRPr="0028343C">
        <w:rPr>
          <w:rFonts w:ascii="Verdana" w:hAnsi="Verdana"/>
          <w:b/>
          <w:sz w:val="24"/>
          <w:szCs w:val="24"/>
        </w:rPr>
        <w:t>;</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I quantitati</w:t>
      </w:r>
      <w:r w:rsidR="000808C1" w:rsidRPr="0028343C">
        <w:rPr>
          <w:rFonts w:ascii="Verdana" w:hAnsi="Verdana"/>
          <w:sz w:val="24"/>
          <w:szCs w:val="24"/>
        </w:rPr>
        <w:t xml:space="preserve">vi indicati </w:t>
      </w:r>
      <w:r w:rsidRPr="0028343C">
        <w:rPr>
          <w:rFonts w:ascii="Verdana" w:hAnsi="Verdana"/>
          <w:sz w:val="24"/>
          <w:szCs w:val="24"/>
        </w:rPr>
        <w:t>devono, comunque, ritenersi approssimativi e suscettibili di variazione, per cui, l’aggiudicatario non potrà nulla a pretendere nell’ipotesi di somministrazioni minori o allo stesso modo rifiutare richieste per somministrazioni maggiori.</w:t>
      </w:r>
    </w:p>
    <w:p w:rsidR="005C614F" w:rsidRPr="0028343C" w:rsidRDefault="001520E3" w:rsidP="001520E3">
      <w:pPr>
        <w:tabs>
          <w:tab w:val="left" w:pos="1830"/>
        </w:tabs>
        <w:spacing w:after="0" w:line="240" w:lineRule="auto"/>
        <w:jc w:val="both"/>
        <w:rPr>
          <w:rFonts w:ascii="Verdana" w:hAnsi="Verdana"/>
          <w:sz w:val="24"/>
          <w:szCs w:val="24"/>
        </w:rPr>
      </w:pPr>
      <w:r w:rsidRPr="0028343C">
        <w:rPr>
          <w:rFonts w:ascii="Verdana" w:hAnsi="Verdana"/>
          <w:sz w:val="24"/>
          <w:szCs w:val="24"/>
        </w:rPr>
        <w:tab/>
      </w:r>
    </w:p>
    <w:p w:rsidR="00AA653D" w:rsidRPr="0028343C" w:rsidRDefault="00AA653D" w:rsidP="005C614F">
      <w:pPr>
        <w:spacing w:after="0" w:line="240" w:lineRule="auto"/>
        <w:jc w:val="both"/>
        <w:rPr>
          <w:rFonts w:ascii="Verdana" w:hAnsi="Verdana"/>
          <w:b/>
          <w:sz w:val="24"/>
          <w:szCs w:val="24"/>
        </w:rPr>
      </w:pPr>
      <w:r w:rsidRPr="0028343C">
        <w:rPr>
          <w:rFonts w:ascii="Verdana" w:hAnsi="Verdana"/>
          <w:b/>
          <w:sz w:val="24"/>
          <w:szCs w:val="24"/>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28343C" w:rsidRDefault="00AA653D"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La Ditta che intende partecipare alla suddetta procedura, dovrà presentare offerta in conformità alle caratte</w:t>
      </w:r>
      <w:r w:rsidR="0065644A" w:rsidRPr="0028343C">
        <w:rPr>
          <w:rFonts w:ascii="Verdana" w:hAnsi="Verdana" w:cs="Times New Roman"/>
          <w:sz w:val="24"/>
          <w:szCs w:val="24"/>
        </w:rPr>
        <w:t>ri</w:t>
      </w:r>
      <w:r w:rsidR="000808C1" w:rsidRPr="0028343C">
        <w:rPr>
          <w:rFonts w:ascii="Verdana" w:hAnsi="Verdana" w:cs="Times New Roman"/>
          <w:sz w:val="24"/>
          <w:szCs w:val="24"/>
        </w:rPr>
        <w:t>stiche riportate nel</w:t>
      </w:r>
      <w:r w:rsidR="001520E3" w:rsidRPr="0028343C">
        <w:rPr>
          <w:rFonts w:ascii="Verdana" w:hAnsi="Verdana" w:cs="Times New Roman"/>
          <w:sz w:val="24"/>
          <w:szCs w:val="24"/>
        </w:rPr>
        <w:t xml:space="preserve"> Capitolato Tecnico</w:t>
      </w:r>
      <w:r w:rsidR="000808C1" w:rsidRPr="0028343C">
        <w:rPr>
          <w:rFonts w:ascii="Verdana" w:hAnsi="Verdana" w:cs="Times New Roman"/>
          <w:sz w:val="24"/>
          <w:szCs w:val="24"/>
        </w:rPr>
        <w:t>.</w:t>
      </w:r>
    </w:p>
    <w:p w:rsidR="00AA653D" w:rsidRPr="0028343C" w:rsidRDefault="0065644A"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Il presente bando è visibile</w:t>
      </w:r>
      <w:r w:rsidR="00AA653D" w:rsidRPr="0028343C">
        <w:rPr>
          <w:rFonts w:ascii="Verdana" w:hAnsi="Verdana" w:cs="Times New Roman"/>
          <w:sz w:val="24"/>
          <w:szCs w:val="24"/>
        </w:rPr>
        <w:t xml:space="preserve"> sul profilo del Committente Azienda Sanitaria Provinciale di Crotone </w:t>
      </w:r>
      <w:r w:rsidR="000808C1" w:rsidRPr="0028343C">
        <w:rPr>
          <w:rFonts w:ascii="Verdana" w:hAnsi="Verdana" w:cs="Times New Roman"/>
          <w:sz w:val="24"/>
          <w:szCs w:val="24"/>
        </w:rPr>
        <w:t>– Albo Pretorio – Bandi di gara</w:t>
      </w:r>
      <w:r w:rsidR="00D66668" w:rsidRPr="0028343C">
        <w:rPr>
          <w:rFonts w:ascii="Verdana" w:hAnsi="Verdana" w:cs="Times New Roman"/>
          <w:sz w:val="24"/>
          <w:szCs w:val="24"/>
        </w:rPr>
        <w:t>,</w:t>
      </w:r>
      <w:r w:rsidR="000808C1" w:rsidRPr="0028343C">
        <w:rPr>
          <w:rFonts w:ascii="Verdana" w:hAnsi="Verdana" w:cs="Times New Roman"/>
          <w:sz w:val="24"/>
          <w:szCs w:val="24"/>
        </w:rPr>
        <w:t xml:space="preserve"> mentre</w:t>
      </w:r>
      <w:r w:rsidRPr="0028343C">
        <w:rPr>
          <w:rFonts w:ascii="Verdana" w:hAnsi="Verdana" w:cs="Times New Roman"/>
          <w:sz w:val="24"/>
          <w:szCs w:val="24"/>
        </w:rPr>
        <w:t xml:space="preserve"> la documentazione di gara richiesta</w:t>
      </w:r>
      <w:r w:rsidR="000808C1" w:rsidRPr="0028343C">
        <w:rPr>
          <w:rFonts w:ascii="Verdana" w:hAnsi="Verdana" w:cs="Times New Roman"/>
          <w:sz w:val="24"/>
          <w:szCs w:val="24"/>
        </w:rPr>
        <w:t xml:space="preserve"> dovrà essere visionata dall’operatore economico</w:t>
      </w:r>
      <w:r w:rsidRPr="0028343C">
        <w:rPr>
          <w:rFonts w:ascii="Verdana" w:hAnsi="Verdana" w:cs="Times New Roman"/>
          <w:sz w:val="24"/>
          <w:szCs w:val="24"/>
        </w:rPr>
        <w:t xml:space="preserve"> sul M.E.P.A. CONSIP della Pubblica Amministrazione.</w:t>
      </w:r>
    </w:p>
    <w:p w:rsidR="0065644A" w:rsidRPr="0028343C" w:rsidRDefault="0065644A" w:rsidP="0065644A">
      <w:pPr>
        <w:spacing w:after="0" w:line="240" w:lineRule="auto"/>
        <w:jc w:val="both"/>
        <w:rPr>
          <w:rFonts w:ascii="Verdana" w:hAnsi="Verdana" w:cs="Times New Roman"/>
          <w:sz w:val="24"/>
          <w:szCs w:val="24"/>
        </w:rPr>
      </w:pPr>
      <w:r w:rsidRPr="0028343C">
        <w:rPr>
          <w:rFonts w:ascii="Verdana" w:hAnsi="Verdana" w:cs="Times New Roman"/>
          <w:sz w:val="24"/>
          <w:szCs w:val="24"/>
        </w:rPr>
        <w:t>L’ offerta dovrà essere intestata a: AZIENDA SANITARIA PROVINCIALE DI CROTONE – Via Mario Nicoletta Centro Direzionale “Il Granaio” – CROTONE</w:t>
      </w:r>
      <w:r w:rsidR="00D66668" w:rsidRPr="0028343C">
        <w:rPr>
          <w:rFonts w:ascii="Verdana" w:hAnsi="Verdana" w:cs="Times New Roman"/>
          <w:sz w:val="24"/>
          <w:szCs w:val="24"/>
        </w:rPr>
        <w:t>.</w:t>
      </w:r>
    </w:p>
    <w:p w:rsidR="001033C3"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Con la presentazione dell’offerta l’Impresa implicitamente accetta senza riserve o eccezioni le norme e le condizioni contenute nella presente lettera di invito.</w:t>
      </w:r>
    </w:p>
    <w:p w:rsidR="008152B4"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sidRPr="0028343C">
        <w:rPr>
          <w:rFonts w:ascii="Verdana" w:hAnsi="Verdana" w:cs="Times New Roman"/>
          <w:sz w:val="24"/>
          <w:szCs w:val="24"/>
        </w:rPr>
        <w:t>le Imprese non aggiudicatarie (</w:t>
      </w:r>
      <w:r w:rsidRPr="0028343C">
        <w:rPr>
          <w:rFonts w:ascii="Verdana" w:hAnsi="Verdana" w:cs="Times New Roman"/>
          <w:sz w:val="24"/>
          <w:szCs w:val="24"/>
        </w:rPr>
        <w:t>ad eccezione della cauzione provvisoria che verrà restituita nei termini di legge).</w:t>
      </w:r>
    </w:p>
    <w:p w:rsidR="008152B4" w:rsidRPr="0028343C" w:rsidRDefault="008152B4" w:rsidP="001033C3">
      <w:pPr>
        <w:spacing w:after="0" w:line="240" w:lineRule="auto"/>
        <w:jc w:val="both"/>
        <w:rPr>
          <w:rFonts w:ascii="Verdana" w:hAnsi="Verdana" w:cs="Times New Roman"/>
          <w:sz w:val="24"/>
          <w:szCs w:val="24"/>
        </w:rPr>
      </w:pPr>
    </w:p>
    <w:p w:rsidR="0065644A" w:rsidRPr="0028343C"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28343C">
        <w:rPr>
          <w:rFonts w:ascii="Verdana" w:hAnsi="Verdana" w:cs="Times New Roman"/>
          <w:b/>
          <w:sz w:val="24"/>
          <w:szCs w:val="24"/>
        </w:rPr>
        <w:t>Art. 3 : Documentazione</w:t>
      </w:r>
      <w:r w:rsidR="00F05C53" w:rsidRPr="0028343C">
        <w:rPr>
          <w:rFonts w:ascii="Verdana" w:hAnsi="Verdana" w:cs="Times New Roman"/>
          <w:b/>
          <w:sz w:val="24"/>
          <w:szCs w:val="24"/>
        </w:rPr>
        <w:t xml:space="preserve"> di gara</w:t>
      </w:r>
    </w:p>
    <w:p w:rsidR="001033C3" w:rsidRPr="0028343C"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Pr="0028343C" w:rsidRDefault="00A44805" w:rsidP="001033C3">
      <w:pPr>
        <w:pStyle w:val="Paragrafoelenco1"/>
        <w:numPr>
          <w:ilvl w:val="0"/>
          <w:numId w:val="6"/>
        </w:numPr>
        <w:spacing w:after="0" w:line="240" w:lineRule="auto"/>
        <w:jc w:val="both"/>
        <w:rPr>
          <w:rFonts w:ascii="Verdana" w:hAnsi="Verdana" w:cs="Times New Roman"/>
          <w:b/>
          <w:sz w:val="24"/>
          <w:szCs w:val="24"/>
        </w:rPr>
      </w:pPr>
      <w:r w:rsidRPr="0028343C">
        <w:rPr>
          <w:rFonts w:ascii="Verdana" w:hAnsi="Verdana" w:cs="Times New Roman"/>
          <w:b/>
          <w:sz w:val="24"/>
          <w:szCs w:val="24"/>
        </w:rPr>
        <w:t xml:space="preserve">Documentazione amministrativa </w:t>
      </w:r>
    </w:p>
    <w:p w:rsidR="001033C3" w:rsidRPr="0028343C" w:rsidRDefault="001033C3" w:rsidP="00A44805">
      <w:pPr>
        <w:pStyle w:val="Paragrafoelenco1"/>
        <w:spacing w:after="0" w:line="240" w:lineRule="auto"/>
        <w:jc w:val="both"/>
        <w:rPr>
          <w:rFonts w:ascii="Verdana" w:hAnsi="Verdana" w:cs="Times New Roman"/>
          <w:b/>
          <w:sz w:val="24"/>
          <w:szCs w:val="24"/>
        </w:rPr>
      </w:pPr>
      <w:r w:rsidRPr="0028343C">
        <w:rPr>
          <w:rFonts w:ascii="Verdana" w:hAnsi="Verdana"/>
          <w:sz w:val="24"/>
          <w:szCs w:val="24"/>
        </w:rPr>
        <w:lastRenderedPageBreak/>
        <w:t>Le ditte partecipanti dovran</w:t>
      </w:r>
      <w:r w:rsidR="00442BEB" w:rsidRPr="0028343C">
        <w:rPr>
          <w:rFonts w:ascii="Verdana" w:hAnsi="Verdana"/>
          <w:sz w:val="24"/>
          <w:szCs w:val="24"/>
        </w:rPr>
        <w:t>no allegare alla RDO la documentazione di seguito riportata.</w:t>
      </w:r>
    </w:p>
    <w:p w:rsidR="00123C7D" w:rsidRPr="0028343C" w:rsidRDefault="00123C7D" w:rsidP="00442BEB">
      <w:pPr>
        <w:pStyle w:val="Paragrafoelenco1"/>
        <w:spacing w:after="0" w:line="240" w:lineRule="auto"/>
        <w:jc w:val="both"/>
        <w:rPr>
          <w:rFonts w:ascii="Verdana" w:hAnsi="Verdana" w:cs="Times New Roman"/>
          <w:b/>
          <w:sz w:val="24"/>
          <w:szCs w:val="24"/>
        </w:rPr>
      </w:pPr>
    </w:p>
    <w:p w:rsidR="00442BEB" w:rsidRPr="0028343C" w:rsidRDefault="00442BEB" w:rsidP="00442BEB">
      <w:pPr>
        <w:pStyle w:val="Paragrafoelenco1"/>
        <w:spacing w:after="0" w:line="240" w:lineRule="auto"/>
        <w:jc w:val="both"/>
        <w:rPr>
          <w:rFonts w:ascii="Verdana" w:hAnsi="Verdana" w:cs="Times New Roman"/>
          <w:b/>
          <w:sz w:val="24"/>
          <w:szCs w:val="24"/>
        </w:rPr>
      </w:pPr>
      <w:r w:rsidRPr="0028343C">
        <w:rPr>
          <w:rFonts w:ascii="Verdana" w:hAnsi="Verdana" w:cs="Times New Roman"/>
          <w:b/>
          <w:sz w:val="24"/>
          <w:szCs w:val="24"/>
        </w:rPr>
        <w:t>Dichiarazione :</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dichiarazione indicante l’assenza delle cause di esclusione di cui all’art. 80, del D.Lgs.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accettazione, senza condizione o riserva alcuna, di tutte le norme e disposizioni contenute nella lettera di invito e relati</w:t>
      </w:r>
      <w:r w:rsidR="00F05C53" w:rsidRPr="0028343C">
        <w:rPr>
          <w:rFonts w:ascii="Verdana" w:hAnsi="Verdana" w:cs="Times New Roman"/>
          <w:sz w:val="24"/>
          <w:szCs w:val="24"/>
        </w:rPr>
        <w:t xml:space="preserve">vi allegati, </w:t>
      </w:r>
      <w:r w:rsidRPr="0028343C">
        <w:rPr>
          <w:rFonts w:ascii="Verdana" w:hAnsi="Verdana" w:cs="Times New Roman"/>
          <w:sz w:val="24"/>
          <w:szCs w:val="24"/>
        </w:rPr>
        <w:t>nonché in tutti gli elaborati relativi all’appalto che dovranno essere sottoscritti dal Titolare o Legale Rappresentante della ditta offerente;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 xml:space="preserve">elezione di </w:t>
      </w:r>
      <w:r w:rsidR="00D66668" w:rsidRPr="0028343C">
        <w:rPr>
          <w:rFonts w:ascii="Verdana" w:hAnsi="Verdana" w:cs="Times New Roman"/>
          <w:sz w:val="24"/>
          <w:szCs w:val="24"/>
        </w:rPr>
        <w:t xml:space="preserve">domicilio ai fini dell’appalto: </w:t>
      </w:r>
      <w:r w:rsidRPr="0028343C">
        <w:rPr>
          <w:rFonts w:ascii="Verdana" w:hAnsi="Verdana" w:cs="Times New Roman"/>
          <w:sz w:val="24"/>
          <w:szCs w:val="24"/>
        </w:rPr>
        <w:t xml:space="preserve"> nu</w:t>
      </w:r>
      <w:r w:rsidR="00D66668" w:rsidRPr="0028343C">
        <w:rPr>
          <w:rFonts w:ascii="Verdana" w:hAnsi="Verdana" w:cs="Times New Roman"/>
          <w:sz w:val="24"/>
          <w:szCs w:val="24"/>
        </w:rPr>
        <w:t xml:space="preserve">meri di recapito telefonico,  </w:t>
      </w:r>
      <w:r w:rsidRPr="0028343C">
        <w:rPr>
          <w:rFonts w:ascii="Verdana" w:hAnsi="Verdana" w:cs="Times New Roman"/>
          <w:sz w:val="24"/>
          <w:szCs w:val="24"/>
        </w:rPr>
        <w:t xml:space="preserve"> PEC ove potranno ess</w:t>
      </w:r>
      <w:r w:rsidR="00D66668" w:rsidRPr="0028343C">
        <w:rPr>
          <w:rFonts w:ascii="Verdana" w:hAnsi="Verdana" w:cs="Times New Roman"/>
          <w:sz w:val="24"/>
          <w:szCs w:val="24"/>
        </w:rPr>
        <w:t>ere inviate comunicazioni,</w:t>
      </w:r>
      <w:r w:rsidRPr="0028343C">
        <w:rPr>
          <w:rFonts w:ascii="Verdana" w:hAnsi="Verdana" w:cs="Times New Roman"/>
          <w:sz w:val="24"/>
          <w:szCs w:val="24"/>
        </w:rPr>
        <w:t xml:space="preserve"> ai sensi </w:t>
      </w:r>
      <w:r w:rsidR="00D66668" w:rsidRPr="0028343C">
        <w:rPr>
          <w:rFonts w:ascii="Verdana" w:hAnsi="Verdana" w:cs="Times New Roman"/>
          <w:sz w:val="24"/>
          <w:szCs w:val="24"/>
        </w:rPr>
        <w:t xml:space="preserve">dell’art. 76 del </w:t>
      </w:r>
      <w:proofErr w:type="spellStart"/>
      <w:r w:rsidR="00D66668" w:rsidRPr="0028343C">
        <w:rPr>
          <w:rFonts w:ascii="Verdana" w:hAnsi="Verdana" w:cs="Times New Roman"/>
          <w:sz w:val="24"/>
          <w:szCs w:val="24"/>
        </w:rPr>
        <w:t>D.lgs</w:t>
      </w:r>
      <w:proofErr w:type="spellEnd"/>
      <w:r w:rsidR="00D66668" w:rsidRPr="0028343C">
        <w:rPr>
          <w:rFonts w:ascii="Verdana" w:hAnsi="Verdana" w:cs="Times New Roman"/>
          <w:sz w:val="24"/>
          <w:szCs w:val="24"/>
        </w:rPr>
        <w:t xml:space="preserve">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28343C" w:rsidRDefault="00442BEB" w:rsidP="00442BEB">
      <w:pPr>
        <w:pStyle w:val="Paragrafoelenco1"/>
        <w:spacing w:after="0" w:line="240" w:lineRule="auto"/>
        <w:ind w:left="360"/>
        <w:jc w:val="both"/>
        <w:rPr>
          <w:rFonts w:ascii="Verdana" w:hAnsi="Verdana" w:cs="Times New Roman"/>
          <w:sz w:val="24"/>
          <w:szCs w:val="24"/>
        </w:rPr>
      </w:pPr>
    </w:p>
    <w:p w:rsidR="00442BEB" w:rsidRPr="0028343C" w:rsidRDefault="00442BEB" w:rsidP="00442BEB">
      <w:pPr>
        <w:pStyle w:val="Paragrafoelenco1"/>
        <w:spacing w:after="0" w:line="240" w:lineRule="auto"/>
        <w:ind w:left="0"/>
        <w:jc w:val="both"/>
        <w:rPr>
          <w:rFonts w:ascii="Verdana" w:hAnsi="Verdana" w:cs="Times New Roman"/>
          <w:b/>
          <w:sz w:val="24"/>
          <w:szCs w:val="24"/>
        </w:rPr>
      </w:pPr>
      <w:r w:rsidRPr="0028343C">
        <w:rPr>
          <w:rFonts w:ascii="Verdana" w:hAnsi="Verdana" w:cs="Times New Roman"/>
          <w:b/>
          <w:sz w:val="24"/>
          <w:szCs w:val="24"/>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28343C" w:rsidRDefault="00442BEB" w:rsidP="00EC11C2">
      <w:pPr>
        <w:pStyle w:val="Paragrafoelenco1"/>
        <w:spacing w:after="0" w:line="240" w:lineRule="auto"/>
        <w:ind w:left="0"/>
        <w:jc w:val="both"/>
        <w:rPr>
          <w:rFonts w:ascii="Times New Roman" w:hAnsi="Times New Roman" w:cs="Times New Roman"/>
          <w:b/>
          <w:sz w:val="24"/>
          <w:szCs w:val="24"/>
        </w:rPr>
      </w:pPr>
    </w:p>
    <w:p w:rsidR="00724964" w:rsidRPr="009160E2" w:rsidRDefault="00724964" w:rsidP="00724964">
      <w:pPr>
        <w:pStyle w:val="Paragrafoelenco1"/>
        <w:spacing w:after="0" w:line="240" w:lineRule="auto"/>
        <w:ind w:left="360"/>
        <w:jc w:val="both"/>
        <w:rPr>
          <w:rFonts w:ascii="Verdana" w:hAnsi="Verdana" w:cs="Times New Roman"/>
          <w:b/>
          <w:sz w:val="24"/>
          <w:szCs w:val="24"/>
        </w:rPr>
      </w:pPr>
      <w:r w:rsidRPr="009160E2">
        <w:rPr>
          <w:rFonts w:ascii="Verdana" w:hAnsi="Verdana" w:cs="Times New Roman"/>
          <w:b/>
          <w:sz w:val="24"/>
          <w:szCs w:val="24"/>
        </w:rPr>
        <w:t>Documentazione:</w:t>
      </w:r>
    </w:p>
    <w:p w:rsidR="00724964" w:rsidRPr="009160E2" w:rsidRDefault="00724964" w:rsidP="00724964">
      <w:pPr>
        <w:pStyle w:val="Paragrafoelenco1"/>
        <w:spacing w:after="0" w:line="240" w:lineRule="auto"/>
        <w:ind w:left="1080"/>
        <w:jc w:val="both"/>
        <w:rPr>
          <w:rFonts w:ascii="Verdana" w:hAnsi="Verdana" w:cs="Times New Roman"/>
          <w:sz w:val="24"/>
          <w:szCs w:val="24"/>
        </w:rPr>
      </w:pP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Deposito cauzionale provvi</w:t>
      </w:r>
      <w:r>
        <w:rPr>
          <w:rFonts w:ascii="Verdana" w:hAnsi="Verdana" w:cs="Times New Roman"/>
          <w:sz w:val="24"/>
          <w:szCs w:val="24"/>
        </w:rPr>
        <w:t>sorio di cui all’art. 93 del D.L</w:t>
      </w:r>
      <w:r w:rsidRPr="009160E2">
        <w:rPr>
          <w:rFonts w:ascii="Verdana" w:hAnsi="Verdana" w:cs="Times New Roman"/>
          <w:sz w:val="24"/>
          <w:szCs w:val="24"/>
        </w:rPr>
        <w:t>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9160E2">
        <w:rPr>
          <w:rFonts w:ascii="Verdana" w:hAnsi="Verdana" w:cs="Times New Roman"/>
          <w:b/>
          <w:sz w:val="24"/>
          <w:szCs w:val="24"/>
        </w:rPr>
        <w:t xml:space="preserve">Allegato A/2). </w:t>
      </w:r>
      <w:r w:rsidRPr="009160E2">
        <w:rPr>
          <w:rFonts w:ascii="Verdana" w:hAnsi="Verdana" w:cs="Times New Roman"/>
          <w:sz w:val="24"/>
          <w:szCs w:val="24"/>
        </w:rPr>
        <w:t>Il Legale Rappresentante può delegare un proprio procuratore, in tal caso va trasmessa la relativa procura.</w:t>
      </w:r>
    </w:p>
    <w:p w:rsidR="00724964" w:rsidRPr="00724964"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sz w:val="24"/>
          <w:szCs w:val="24"/>
        </w:rPr>
        <w:t>Ai sensi dell’art. 53, comma 16-ter, del Decreto Legislativo n. 165/2001 così come modificato dalla Legge n. 190/2012 il concorrente deve rendere apposita dichiarazione come da modello allegato (</w:t>
      </w:r>
      <w:r w:rsidRPr="009160E2">
        <w:rPr>
          <w:rFonts w:ascii="Verdana" w:hAnsi="Verdana"/>
          <w:b/>
          <w:sz w:val="24"/>
          <w:szCs w:val="24"/>
        </w:rPr>
        <w:t>Allegato A/3)</w:t>
      </w:r>
      <w:r w:rsidRPr="009160E2">
        <w:rPr>
          <w:rFonts w:ascii="Verdana" w:hAnsi="Verdana"/>
          <w:sz w:val="24"/>
          <w:szCs w:val="24"/>
        </w:rPr>
        <w:t>.</w:t>
      </w:r>
    </w:p>
    <w:p w:rsidR="00724964" w:rsidRPr="009160E2" w:rsidRDefault="00724964" w:rsidP="00724964">
      <w:pPr>
        <w:pStyle w:val="Paragrafoelenco1"/>
        <w:spacing w:after="0" w:line="240" w:lineRule="auto"/>
        <w:ind w:left="360"/>
        <w:jc w:val="both"/>
        <w:rPr>
          <w:rFonts w:ascii="Verdana" w:hAnsi="Verdana" w:cs="Times New Roman"/>
          <w:sz w:val="24"/>
          <w:szCs w:val="24"/>
        </w:rPr>
      </w:pPr>
    </w:p>
    <w:p w:rsidR="005C614F" w:rsidRPr="0028343C" w:rsidRDefault="005C614F" w:rsidP="00BC7D32">
      <w:pPr>
        <w:pStyle w:val="Paragrafoelenco"/>
        <w:numPr>
          <w:ilvl w:val="0"/>
          <w:numId w:val="6"/>
        </w:numPr>
        <w:spacing w:after="0" w:line="240" w:lineRule="auto"/>
        <w:jc w:val="both"/>
        <w:rPr>
          <w:rFonts w:ascii="Verdana" w:hAnsi="Verdana"/>
          <w:b/>
          <w:sz w:val="24"/>
          <w:szCs w:val="24"/>
        </w:rPr>
      </w:pPr>
      <w:r w:rsidRPr="0028343C">
        <w:rPr>
          <w:rFonts w:ascii="Verdana" w:hAnsi="Verdana"/>
          <w:b/>
          <w:sz w:val="24"/>
          <w:szCs w:val="24"/>
        </w:rPr>
        <w:t>Documentazione Tecnica</w:t>
      </w:r>
    </w:p>
    <w:p w:rsidR="005C614F" w:rsidRPr="0028343C" w:rsidRDefault="00BC7D32" w:rsidP="005C614F">
      <w:pPr>
        <w:pStyle w:val="Paragrafoelenco"/>
        <w:numPr>
          <w:ilvl w:val="0"/>
          <w:numId w:val="3"/>
        </w:numPr>
        <w:spacing w:after="0" w:line="240" w:lineRule="auto"/>
        <w:jc w:val="both"/>
        <w:rPr>
          <w:rFonts w:ascii="Verdana" w:hAnsi="Verdana"/>
          <w:b/>
          <w:sz w:val="24"/>
          <w:szCs w:val="24"/>
        </w:rPr>
      </w:pPr>
      <w:r w:rsidRPr="0028343C">
        <w:rPr>
          <w:rFonts w:ascii="Verdana" w:hAnsi="Verdana"/>
          <w:sz w:val="24"/>
          <w:szCs w:val="24"/>
        </w:rPr>
        <w:t>Schede tecniche e Depliants</w:t>
      </w:r>
      <w:r w:rsidR="00F11ECC" w:rsidRPr="0028343C">
        <w:rPr>
          <w:rFonts w:ascii="Verdana" w:hAnsi="Verdana"/>
          <w:sz w:val="24"/>
          <w:szCs w:val="24"/>
        </w:rPr>
        <w:t xml:space="preserve"> in lingua italiana </w:t>
      </w:r>
      <w:r w:rsidRPr="0028343C">
        <w:rPr>
          <w:rFonts w:ascii="Verdana" w:hAnsi="Verdana"/>
          <w:sz w:val="24"/>
          <w:szCs w:val="24"/>
        </w:rPr>
        <w:t xml:space="preserve">dei Dispositivi Medici </w:t>
      </w:r>
      <w:r w:rsidR="005C614F" w:rsidRPr="0028343C">
        <w:rPr>
          <w:rFonts w:ascii="Verdana" w:hAnsi="Verdana"/>
          <w:sz w:val="24"/>
          <w:szCs w:val="24"/>
        </w:rPr>
        <w:t xml:space="preserve">che si intende </w:t>
      </w:r>
      <w:r w:rsidRPr="0028343C">
        <w:rPr>
          <w:rFonts w:ascii="Verdana" w:hAnsi="Verdana"/>
          <w:sz w:val="24"/>
          <w:szCs w:val="24"/>
        </w:rPr>
        <w:t>offrire</w:t>
      </w:r>
      <w:r w:rsidR="005C614F" w:rsidRPr="0028343C">
        <w:rPr>
          <w:rFonts w:ascii="Verdana" w:hAnsi="Verdana"/>
          <w:sz w:val="24"/>
          <w:szCs w:val="24"/>
        </w:rPr>
        <w:t>;</w:t>
      </w:r>
    </w:p>
    <w:p w:rsidR="005C614F" w:rsidRPr="0028343C" w:rsidRDefault="00BC7D32" w:rsidP="005C614F">
      <w:pPr>
        <w:pStyle w:val="Paragrafoelenco"/>
        <w:numPr>
          <w:ilvl w:val="0"/>
          <w:numId w:val="3"/>
        </w:numPr>
        <w:spacing w:after="0" w:line="240" w:lineRule="auto"/>
        <w:jc w:val="both"/>
        <w:rPr>
          <w:rFonts w:ascii="Verdana" w:hAnsi="Verdana"/>
          <w:sz w:val="24"/>
          <w:szCs w:val="24"/>
        </w:rPr>
      </w:pPr>
      <w:r w:rsidRPr="0028343C">
        <w:rPr>
          <w:rFonts w:ascii="Verdana" w:hAnsi="Verdana"/>
          <w:sz w:val="24"/>
          <w:szCs w:val="24"/>
        </w:rPr>
        <w:t>Campionatura del prodotto offerto,</w:t>
      </w:r>
      <w:r w:rsidR="00F11ECC" w:rsidRPr="0028343C">
        <w:rPr>
          <w:rFonts w:ascii="Verdana" w:hAnsi="Verdana"/>
          <w:sz w:val="24"/>
          <w:szCs w:val="24"/>
        </w:rPr>
        <w:t xml:space="preserve"> da inviare e/o portare </w:t>
      </w:r>
      <w:r w:rsidR="00F11ECC" w:rsidRPr="0028343C">
        <w:rPr>
          <w:rFonts w:ascii="Verdana" w:hAnsi="Verdana"/>
          <w:b/>
          <w:sz w:val="24"/>
          <w:szCs w:val="24"/>
        </w:rPr>
        <w:t>tre giorni prima della scadenza della presentazione delle offerte,</w:t>
      </w:r>
      <w:r w:rsidRPr="0028343C">
        <w:rPr>
          <w:rFonts w:ascii="Verdana" w:hAnsi="Verdana"/>
          <w:sz w:val="24"/>
          <w:szCs w:val="24"/>
        </w:rPr>
        <w:t xml:space="preserve"> in modo </w:t>
      </w:r>
      <w:r w:rsidR="0028343C" w:rsidRPr="0028343C">
        <w:rPr>
          <w:rFonts w:ascii="Verdana" w:hAnsi="Verdana"/>
          <w:sz w:val="24"/>
          <w:szCs w:val="24"/>
        </w:rPr>
        <w:t xml:space="preserve">che l’ Unità Operativa richiedente posso fare una corretta valutazione dei prodotti offerti e </w:t>
      </w:r>
      <w:r w:rsidRPr="0028343C">
        <w:rPr>
          <w:rFonts w:ascii="Verdana" w:hAnsi="Verdana"/>
          <w:sz w:val="24"/>
          <w:szCs w:val="24"/>
        </w:rPr>
        <w:t>poterne val</w:t>
      </w:r>
      <w:r w:rsidR="008B2294" w:rsidRPr="0028343C">
        <w:rPr>
          <w:rFonts w:ascii="Verdana" w:hAnsi="Verdana"/>
          <w:sz w:val="24"/>
          <w:szCs w:val="24"/>
        </w:rPr>
        <w:t>utare la conformità</w:t>
      </w:r>
      <w:r w:rsidRPr="0028343C">
        <w:rPr>
          <w:rFonts w:ascii="Verdana" w:hAnsi="Verdana"/>
          <w:sz w:val="24"/>
          <w:szCs w:val="24"/>
        </w:rPr>
        <w:t>, presso</w:t>
      </w:r>
      <w:r w:rsidR="008B2294" w:rsidRPr="0028343C">
        <w:rPr>
          <w:rFonts w:ascii="Verdana" w:hAnsi="Verdana"/>
          <w:sz w:val="24"/>
          <w:szCs w:val="24"/>
        </w:rPr>
        <w:t xml:space="preserve"> Azienda Sanitaria Provinciale di Crotone - Centro Direzionale “Il Granaio” </w:t>
      </w:r>
      <w:r w:rsidR="008152B4" w:rsidRPr="0028343C">
        <w:rPr>
          <w:rFonts w:ascii="Verdana" w:hAnsi="Verdana"/>
          <w:sz w:val="24"/>
          <w:szCs w:val="24"/>
        </w:rPr>
        <w:t>–</w:t>
      </w:r>
      <w:r w:rsidR="008B2294" w:rsidRPr="0028343C">
        <w:rPr>
          <w:rFonts w:ascii="Verdana" w:hAnsi="Verdana"/>
          <w:sz w:val="24"/>
          <w:szCs w:val="24"/>
        </w:rPr>
        <w:t xml:space="preserve"> </w:t>
      </w:r>
      <w:r w:rsidR="008152B4" w:rsidRPr="0028343C">
        <w:rPr>
          <w:rFonts w:ascii="Verdana" w:hAnsi="Verdana"/>
          <w:sz w:val="24"/>
          <w:szCs w:val="24"/>
        </w:rPr>
        <w:t>Protocollo Generale</w:t>
      </w:r>
      <w:r w:rsidR="008B2294" w:rsidRPr="0028343C">
        <w:rPr>
          <w:rFonts w:ascii="Verdana" w:hAnsi="Verdana"/>
          <w:sz w:val="24"/>
          <w:szCs w:val="24"/>
        </w:rPr>
        <w:t xml:space="preserve"> 3° piano scala B, sito in via M. Nicoletta -88900- Crotone (KR</w:t>
      </w:r>
      <w:r w:rsidR="00A637CB">
        <w:rPr>
          <w:rFonts w:ascii="Verdana" w:hAnsi="Verdana"/>
          <w:sz w:val="24"/>
          <w:szCs w:val="24"/>
        </w:rPr>
        <w:t>)</w:t>
      </w:r>
      <w:r w:rsidR="006D73C5" w:rsidRPr="0028343C">
        <w:rPr>
          <w:rFonts w:ascii="Verdana" w:hAnsi="Verdana"/>
          <w:sz w:val="24"/>
          <w:szCs w:val="24"/>
        </w:rPr>
        <w:t>.</w:t>
      </w:r>
    </w:p>
    <w:p w:rsidR="00F11ECC" w:rsidRPr="0028343C" w:rsidRDefault="00F11ECC" w:rsidP="00F11ECC">
      <w:pPr>
        <w:pStyle w:val="Paragrafoelenco"/>
        <w:spacing w:after="0" w:line="240" w:lineRule="auto"/>
        <w:ind w:left="720"/>
        <w:jc w:val="both"/>
        <w:rPr>
          <w:rFonts w:ascii="Verdana" w:hAnsi="Verdana"/>
          <w:sz w:val="24"/>
          <w:szCs w:val="24"/>
        </w:rPr>
      </w:pPr>
    </w:p>
    <w:p w:rsidR="005C614F" w:rsidRPr="0028343C" w:rsidRDefault="002E1445" w:rsidP="00BC7D32">
      <w:pPr>
        <w:pStyle w:val="Paragrafoelenco"/>
        <w:numPr>
          <w:ilvl w:val="0"/>
          <w:numId w:val="6"/>
        </w:numPr>
        <w:spacing w:after="0" w:line="240" w:lineRule="auto"/>
        <w:jc w:val="both"/>
        <w:rPr>
          <w:rFonts w:ascii="Verdana" w:hAnsi="Verdana"/>
          <w:b/>
          <w:sz w:val="24"/>
          <w:szCs w:val="24"/>
        </w:rPr>
      </w:pPr>
      <w:r>
        <w:rPr>
          <w:rFonts w:ascii="Verdana" w:hAnsi="Verdana"/>
          <w:b/>
          <w:sz w:val="24"/>
          <w:szCs w:val="24"/>
        </w:rPr>
        <w:t>Documentazione E</w:t>
      </w:r>
      <w:r w:rsidR="005C614F" w:rsidRPr="0028343C">
        <w:rPr>
          <w:rFonts w:ascii="Verdana" w:hAnsi="Verdana"/>
          <w:b/>
          <w:sz w:val="24"/>
          <w:szCs w:val="24"/>
        </w:rPr>
        <w:t>conomica</w:t>
      </w:r>
      <w:r w:rsidR="00C6226E" w:rsidRPr="0028343C">
        <w:rPr>
          <w:rFonts w:ascii="Verdana" w:hAnsi="Verdana"/>
          <w:b/>
          <w:sz w:val="24"/>
          <w:szCs w:val="24"/>
        </w:rPr>
        <w:t xml:space="preserve"> </w:t>
      </w:r>
    </w:p>
    <w:p w:rsidR="005C614F" w:rsidRPr="0028343C" w:rsidRDefault="003D4B21" w:rsidP="005C614F">
      <w:pPr>
        <w:pStyle w:val="Paragrafoelenco"/>
        <w:numPr>
          <w:ilvl w:val="0"/>
          <w:numId w:val="4"/>
        </w:numPr>
        <w:spacing w:after="0" w:line="240" w:lineRule="auto"/>
        <w:jc w:val="both"/>
        <w:rPr>
          <w:rFonts w:ascii="Verdana" w:hAnsi="Verdana"/>
          <w:b/>
          <w:sz w:val="24"/>
          <w:szCs w:val="24"/>
        </w:rPr>
      </w:pPr>
      <w:r w:rsidRPr="0028343C">
        <w:rPr>
          <w:rFonts w:ascii="Verdana" w:hAnsi="Verdana"/>
          <w:sz w:val="24"/>
          <w:szCs w:val="24"/>
        </w:rPr>
        <w:t xml:space="preserve">Modello come da allegato </w:t>
      </w:r>
      <w:r w:rsidRPr="0028343C">
        <w:rPr>
          <w:rFonts w:ascii="Verdana" w:hAnsi="Verdana"/>
          <w:b/>
          <w:sz w:val="24"/>
          <w:szCs w:val="24"/>
        </w:rPr>
        <w:t>A/4</w:t>
      </w:r>
      <w:r w:rsidR="005C614F" w:rsidRPr="0028343C">
        <w:rPr>
          <w:rFonts w:ascii="Verdana" w:hAnsi="Verdana"/>
          <w:sz w:val="24"/>
          <w:szCs w:val="24"/>
        </w:rPr>
        <w:t xml:space="preserve"> della presente, con l’indicazione del prodotto offerto,</w:t>
      </w:r>
      <w:r w:rsidR="008B2294" w:rsidRPr="0028343C">
        <w:rPr>
          <w:rFonts w:ascii="Verdana" w:hAnsi="Verdana"/>
          <w:sz w:val="24"/>
          <w:szCs w:val="24"/>
        </w:rPr>
        <w:t xml:space="preserve"> e</w:t>
      </w:r>
      <w:r w:rsidR="00C6226E" w:rsidRPr="0028343C">
        <w:rPr>
          <w:rFonts w:ascii="Verdana" w:hAnsi="Verdana"/>
          <w:sz w:val="24"/>
          <w:szCs w:val="24"/>
        </w:rPr>
        <w:t xml:space="preserve"> l’indicazione del ribasso percentuale (in cifre e lettere) sull’importo della fornitura a base di gara</w:t>
      </w:r>
      <w:r w:rsidR="00A44805" w:rsidRPr="0028343C">
        <w:rPr>
          <w:rFonts w:ascii="Verdana" w:hAnsi="Verdana"/>
          <w:sz w:val="24"/>
          <w:szCs w:val="24"/>
        </w:rPr>
        <w:t>.</w:t>
      </w:r>
    </w:p>
    <w:p w:rsidR="00431B3B" w:rsidRPr="0028343C" w:rsidRDefault="00C6226E" w:rsidP="00C6226E">
      <w:pPr>
        <w:spacing w:after="0" w:line="240" w:lineRule="auto"/>
        <w:jc w:val="both"/>
        <w:rPr>
          <w:rFonts w:ascii="Verdana" w:hAnsi="Verdana"/>
          <w:sz w:val="24"/>
          <w:szCs w:val="24"/>
        </w:rPr>
      </w:pPr>
      <w:r w:rsidRPr="0028343C">
        <w:rPr>
          <w:rFonts w:ascii="Verdana" w:hAnsi="Verdana"/>
          <w:sz w:val="24"/>
          <w:szCs w:val="24"/>
        </w:rPr>
        <w:t xml:space="preserve">Nell’offerta economica, </w:t>
      </w:r>
      <w:r w:rsidR="00431B3B" w:rsidRPr="0028343C">
        <w:rPr>
          <w:rFonts w:ascii="Verdana" w:hAnsi="Verdana"/>
          <w:sz w:val="24"/>
          <w:szCs w:val="24"/>
        </w:rPr>
        <w:t xml:space="preserve">inoltre, il costo dovrà essere </w:t>
      </w:r>
      <w:r w:rsidRPr="0028343C">
        <w:rPr>
          <w:rFonts w:ascii="Verdana" w:hAnsi="Verdana"/>
          <w:sz w:val="24"/>
          <w:szCs w:val="24"/>
        </w:rPr>
        <w:t>comprensivo delle spese di trasporto, consegna</w:t>
      </w:r>
      <w:r w:rsidR="00A44805" w:rsidRPr="0028343C">
        <w:rPr>
          <w:rFonts w:ascii="Verdana" w:hAnsi="Verdana"/>
          <w:sz w:val="24"/>
          <w:szCs w:val="24"/>
        </w:rPr>
        <w:t>.</w:t>
      </w:r>
    </w:p>
    <w:p w:rsidR="003D4B21" w:rsidRPr="0028343C" w:rsidRDefault="003D4B21" w:rsidP="005C614F">
      <w:pPr>
        <w:spacing w:after="0" w:line="240" w:lineRule="auto"/>
        <w:jc w:val="both"/>
        <w:rPr>
          <w:rFonts w:ascii="Verdana" w:hAnsi="Verdana"/>
          <w:sz w:val="24"/>
          <w:szCs w:val="24"/>
        </w:rPr>
      </w:pPr>
    </w:p>
    <w:p w:rsidR="008B2294" w:rsidRPr="0028343C" w:rsidRDefault="008B2294" w:rsidP="005C614F">
      <w:pPr>
        <w:spacing w:after="0" w:line="240" w:lineRule="auto"/>
        <w:jc w:val="both"/>
        <w:rPr>
          <w:rFonts w:ascii="Verdana" w:hAnsi="Verdana"/>
          <w:b/>
          <w:sz w:val="24"/>
          <w:szCs w:val="24"/>
          <w:u w:val="single"/>
        </w:rPr>
      </w:pPr>
    </w:p>
    <w:p w:rsidR="005C614F" w:rsidRPr="0028343C" w:rsidRDefault="00C6226E" w:rsidP="005C614F">
      <w:pPr>
        <w:spacing w:after="0" w:line="240" w:lineRule="auto"/>
        <w:jc w:val="both"/>
        <w:rPr>
          <w:rFonts w:ascii="Verdana" w:hAnsi="Verdana"/>
          <w:b/>
          <w:sz w:val="24"/>
          <w:szCs w:val="24"/>
        </w:rPr>
      </w:pPr>
      <w:r w:rsidRPr="0028343C">
        <w:rPr>
          <w:rFonts w:ascii="Verdana" w:hAnsi="Verdana"/>
          <w:b/>
          <w:sz w:val="24"/>
          <w:szCs w:val="24"/>
        </w:rPr>
        <w:t xml:space="preserve">Art. 4 </w:t>
      </w:r>
      <w:r w:rsidR="005C614F" w:rsidRPr="0028343C">
        <w:rPr>
          <w:rFonts w:ascii="Verdana" w:hAnsi="Verdana"/>
          <w:b/>
          <w:sz w:val="24"/>
          <w:szCs w:val="24"/>
        </w:rPr>
        <w:t>A</w:t>
      </w:r>
      <w:r w:rsidR="00BC7D32" w:rsidRPr="0028343C">
        <w:rPr>
          <w:rFonts w:ascii="Verdana" w:hAnsi="Verdana"/>
          <w:b/>
          <w:sz w:val="24"/>
          <w:szCs w:val="24"/>
        </w:rPr>
        <w:t>ggiudicazione</w:t>
      </w:r>
    </w:p>
    <w:p w:rsidR="005C614F" w:rsidRPr="0028343C" w:rsidRDefault="005C614F" w:rsidP="005C614F">
      <w:pPr>
        <w:spacing w:after="0" w:line="240" w:lineRule="auto"/>
        <w:jc w:val="both"/>
        <w:rPr>
          <w:rFonts w:ascii="Verdana" w:hAnsi="Verdana"/>
          <w:b/>
          <w:sz w:val="24"/>
          <w:szCs w:val="24"/>
          <w:u w:val="single"/>
        </w:rPr>
      </w:pPr>
    </w:p>
    <w:p w:rsidR="0028343C"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L’aggiudicazione avverrà, ai sensi dell’art. 95, comma 4 del D.Lgs 50/2016, a favore della ditta che avrà offerto il prezzo più basso.</w:t>
      </w:r>
    </w:p>
    <w:p w:rsidR="0028343C" w:rsidRPr="0028343C" w:rsidRDefault="0028343C" w:rsidP="0028343C">
      <w:pPr>
        <w:spacing w:after="0" w:line="240" w:lineRule="auto"/>
        <w:jc w:val="both"/>
        <w:rPr>
          <w:rFonts w:ascii="Verdana" w:hAnsi="Verdana"/>
          <w:b/>
          <w:sz w:val="24"/>
          <w:szCs w:val="24"/>
          <w:u w:val="single"/>
        </w:rPr>
      </w:pPr>
    </w:p>
    <w:p w:rsidR="005C614F"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L’Azienda si riserva la facoltà di procedere all’aggiudicazione anche in presenza di una sola offerta valida, se ritenuta conveniente.</w:t>
      </w:r>
    </w:p>
    <w:p w:rsidR="0028343C" w:rsidRDefault="0028343C" w:rsidP="0028343C">
      <w:pPr>
        <w:spacing w:after="0" w:line="240" w:lineRule="auto"/>
        <w:jc w:val="both"/>
        <w:rPr>
          <w:rFonts w:ascii="Verdana" w:hAnsi="Verdana"/>
          <w:b/>
          <w:sz w:val="24"/>
          <w:szCs w:val="24"/>
          <w:u w:val="single"/>
        </w:rPr>
      </w:pPr>
    </w:p>
    <w:p w:rsidR="00F070A4" w:rsidRPr="0066620F" w:rsidRDefault="0066620F" w:rsidP="0066620F">
      <w:pPr>
        <w:spacing w:after="0" w:line="240" w:lineRule="auto"/>
        <w:jc w:val="both"/>
        <w:rPr>
          <w:rFonts w:ascii="Verdana" w:hAnsi="Verdana"/>
          <w:sz w:val="24"/>
          <w:szCs w:val="24"/>
        </w:rPr>
      </w:pPr>
      <w:r>
        <w:rPr>
          <w:rFonts w:ascii="Verdana" w:hAnsi="Verdana"/>
          <w:sz w:val="24"/>
          <w:szCs w:val="24"/>
        </w:rPr>
        <w:t xml:space="preserve">L’Azienda si riserva inoltre, di non prendere in considerazione quelle offerte, la cui </w:t>
      </w:r>
      <w:r w:rsidRPr="0066620F">
        <w:rPr>
          <w:rFonts w:ascii="Verdana" w:hAnsi="Verdana"/>
          <w:b/>
          <w:sz w:val="24"/>
          <w:szCs w:val="24"/>
        </w:rPr>
        <w:t>Campionatura</w:t>
      </w:r>
      <w:r>
        <w:rPr>
          <w:rFonts w:ascii="Verdana" w:hAnsi="Verdana"/>
          <w:sz w:val="24"/>
          <w:szCs w:val="24"/>
        </w:rPr>
        <w:t xml:space="preserve">, soggetta a visione e valutazione </w:t>
      </w:r>
      <w:r w:rsidRPr="0066620F">
        <w:rPr>
          <w:rFonts w:ascii="Verdana" w:hAnsi="Verdana"/>
          <w:sz w:val="24"/>
          <w:szCs w:val="24"/>
        </w:rPr>
        <w:t>del Sanitario richiedente</w:t>
      </w:r>
      <w:r w:rsidR="00F070A4" w:rsidRPr="0066620F">
        <w:rPr>
          <w:rFonts w:ascii="Verdana" w:hAnsi="Verdana"/>
          <w:sz w:val="24"/>
          <w:szCs w:val="24"/>
        </w:rPr>
        <w:t xml:space="preserve">, risultasse </w:t>
      </w:r>
      <w:bookmarkStart w:id="0" w:name="_GoBack"/>
      <w:bookmarkEnd w:id="0"/>
      <w:r w:rsidR="00F070A4" w:rsidRPr="0066620F">
        <w:rPr>
          <w:rFonts w:ascii="Verdana" w:hAnsi="Verdana"/>
          <w:sz w:val="24"/>
          <w:szCs w:val="24"/>
        </w:rPr>
        <w:t>non idonea e conforme a quanto richiesto.</w:t>
      </w:r>
    </w:p>
    <w:p w:rsidR="00F070A4" w:rsidRPr="00F070A4" w:rsidRDefault="00F070A4" w:rsidP="00F070A4">
      <w:pPr>
        <w:pStyle w:val="Paragrafoelenco"/>
        <w:spacing w:after="0" w:line="240" w:lineRule="auto"/>
        <w:ind w:left="720"/>
        <w:jc w:val="both"/>
        <w:rPr>
          <w:rFonts w:ascii="Verdana" w:hAnsi="Verdana"/>
          <w:b/>
          <w:sz w:val="24"/>
          <w:szCs w:val="24"/>
        </w:rPr>
      </w:pPr>
    </w:p>
    <w:p w:rsidR="005C614F" w:rsidRPr="0028343C" w:rsidRDefault="005411C3" w:rsidP="005C614F">
      <w:pPr>
        <w:spacing w:after="0" w:line="240" w:lineRule="auto"/>
        <w:jc w:val="both"/>
        <w:rPr>
          <w:rFonts w:ascii="Verdana" w:hAnsi="Verdana"/>
          <w:b/>
          <w:sz w:val="24"/>
          <w:szCs w:val="24"/>
        </w:rPr>
      </w:pPr>
      <w:r w:rsidRPr="0028343C">
        <w:rPr>
          <w:rFonts w:ascii="Verdana" w:hAnsi="Verdana"/>
          <w:b/>
          <w:sz w:val="24"/>
          <w:szCs w:val="24"/>
        </w:rPr>
        <w:t>Art. 5 : Modalità e termini di consegna</w:t>
      </w:r>
    </w:p>
    <w:p w:rsidR="005C614F" w:rsidRPr="0028343C" w:rsidRDefault="005C614F" w:rsidP="005C614F">
      <w:pPr>
        <w:spacing w:after="0" w:line="240" w:lineRule="auto"/>
        <w:jc w:val="both"/>
        <w:rPr>
          <w:rFonts w:ascii="Verdana" w:hAnsi="Verdana"/>
          <w:b/>
          <w:sz w:val="24"/>
          <w:szCs w:val="24"/>
          <w:u w:val="single"/>
        </w:rPr>
      </w:pPr>
    </w:p>
    <w:p w:rsidR="00C753CC" w:rsidRPr="0028343C" w:rsidRDefault="00C753CC" w:rsidP="005C614F">
      <w:pPr>
        <w:spacing w:after="0" w:line="240" w:lineRule="auto"/>
        <w:jc w:val="both"/>
        <w:rPr>
          <w:rFonts w:ascii="Verdana" w:hAnsi="Verdana"/>
          <w:sz w:val="24"/>
          <w:szCs w:val="24"/>
        </w:rPr>
      </w:pPr>
      <w:r w:rsidRPr="0028343C">
        <w:rPr>
          <w:rFonts w:ascii="Verdana" w:hAnsi="Verdana"/>
          <w:sz w:val="24"/>
          <w:szCs w:val="24"/>
        </w:rPr>
        <w:t>I Dispositivi medici monouso dovranno essere consegnati di volta in volta su ordinativo della Farmacia Interna del Presidio Ospedaliero di Crotone.</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La consegna dovrà essere effettuata dall’aggiudicatario con tutta prontezza nel luogo e nel giorno che verrà indicato, o comunque</w:t>
      </w:r>
      <w:r w:rsidR="00C45742" w:rsidRPr="0028343C">
        <w:rPr>
          <w:rFonts w:ascii="Verdana" w:hAnsi="Verdana"/>
          <w:sz w:val="24"/>
          <w:szCs w:val="24"/>
        </w:rPr>
        <w:t xml:space="preserve"> entro il termine massimo di </w:t>
      </w:r>
      <w:r w:rsidR="00C753CC" w:rsidRPr="0028343C">
        <w:rPr>
          <w:rFonts w:ascii="Verdana" w:hAnsi="Verdana"/>
          <w:sz w:val="24"/>
          <w:szCs w:val="24"/>
        </w:rPr>
        <w:t xml:space="preserve">7 </w:t>
      </w:r>
      <w:r w:rsidRPr="0028343C">
        <w:rPr>
          <w:rFonts w:ascii="Verdana" w:hAnsi="Verdana"/>
          <w:sz w:val="24"/>
          <w:szCs w:val="24"/>
        </w:rPr>
        <w:t xml:space="preserve">giorni dalla data dell’ordinazione. La consegna per essere efficace agli effetti del contratto dovrà risultare da corrispondente ricevuta indicante qualità, quantità ed importo </w:t>
      </w:r>
      <w:r w:rsidR="00C753CC" w:rsidRPr="0028343C">
        <w:rPr>
          <w:rFonts w:ascii="Verdana" w:hAnsi="Verdana"/>
          <w:sz w:val="24"/>
          <w:szCs w:val="24"/>
        </w:rPr>
        <w:t>degli articoli consegnati</w:t>
      </w:r>
      <w:r w:rsidRPr="0028343C">
        <w:rPr>
          <w:rFonts w:ascii="Verdana" w:hAnsi="Verdana"/>
          <w:sz w:val="24"/>
          <w:szCs w:val="24"/>
        </w:rPr>
        <w:t>.</w:t>
      </w:r>
      <w:r w:rsidR="00A03028" w:rsidRPr="0028343C">
        <w:rPr>
          <w:rFonts w:ascii="Verdana" w:hAnsi="Verdana"/>
          <w:sz w:val="24"/>
          <w:szCs w:val="24"/>
        </w:rPr>
        <w:t xml:space="preserve"> </w:t>
      </w:r>
    </w:p>
    <w:p w:rsidR="005411C3" w:rsidRPr="0028343C" w:rsidRDefault="005411C3" w:rsidP="005C614F">
      <w:pPr>
        <w:spacing w:after="0" w:line="240" w:lineRule="auto"/>
        <w:jc w:val="both"/>
        <w:rPr>
          <w:rFonts w:ascii="Verdana" w:hAnsi="Verdana"/>
          <w:sz w:val="24"/>
          <w:szCs w:val="24"/>
        </w:rPr>
      </w:pPr>
    </w:p>
    <w:p w:rsidR="005411C3" w:rsidRPr="0028343C" w:rsidRDefault="005411C3" w:rsidP="00C753CC">
      <w:pPr>
        <w:spacing w:after="0" w:line="240" w:lineRule="auto"/>
        <w:jc w:val="both"/>
        <w:rPr>
          <w:rFonts w:ascii="Verdana" w:hAnsi="Verdana"/>
          <w:b/>
          <w:sz w:val="24"/>
          <w:szCs w:val="24"/>
        </w:rPr>
      </w:pPr>
      <w:r w:rsidRPr="0028343C">
        <w:rPr>
          <w:rFonts w:ascii="Verdana" w:hAnsi="Verdana"/>
          <w:b/>
          <w:sz w:val="24"/>
          <w:szCs w:val="24"/>
        </w:rPr>
        <w:t>Art. 6 : Fatturazione e pagamenti – Obblighi art. 3 L. 136/2010</w:t>
      </w:r>
    </w:p>
    <w:p w:rsidR="005411C3" w:rsidRPr="0028343C" w:rsidRDefault="005411C3" w:rsidP="00C753CC">
      <w:pPr>
        <w:spacing w:after="0" w:line="240" w:lineRule="auto"/>
        <w:jc w:val="both"/>
        <w:rPr>
          <w:rFonts w:ascii="Verdana" w:hAnsi="Verdana"/>
          <w:sz w:val="24"/>
          <w:szCs w:val="24"/>
        </w:rPr>
      </w:pPr>
    </w:p>
    <w:p w:rsidR="005C614F" w:rsidRPr="0028343C" w:rsidRDefault="005411C3" w:rsidP="00C753CC">
      <w:pPr>
        <w:spacing w:after="0" w:line="240" w:lineRule="auto"/>
        <w:jc w:val="both"/>
        <w:rPr>
          <w:rFonts w:ascii="Verdana" w:hAnsi="Verdana"/>
          <w:sz w:val="24"/>
          <w:szCs w:val="24"/>
        </w:rPr>
      </w:pPr>
      <w:r w:rsidRPr="0028343C">
        <w:rPr>
          <w:rFonts w:ascii="Verdana" w:hAnsi="Verdana"/>
          <w:sz w:val="24"/>
          <w:szCs w:val="24"/>
        </w:rPr>
        <w:t xml:space="preserve">Il pagamento </w:t>
      </w:r>
      <w:r w:rsidR="005C614F" w:rsidRPr="0028343C">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8343C">
        <w:rPr>
          <w:rFonts w:ascii="Verdana" w:hAnsi="Verdana"/>
          <w:b/>
          <w:sz w:val="24"/>
          <w:szCs w:val="24"/>
        </w:rPr>
        <w:t>ACIZEO</w:t>
      </w:r>
      <w:r w:rsidR="005C614F" w:rsidRPr="0028343C">
        <w:rPr>
          <w:rFonts w:ascii="Verdana" w:hAnsi="Verdana"/>
          <w:sz w:val="24"/>
          <w:szCs w:val="24"/>
        </w:rPr>
        <w:t>.</w:t>
      </w:r>
    </w:p>
    <w:p w:rsidR="005C614F" w:rsidRPr="0028343C"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w:t>
      </w:r>
      <w:r w:rsidRPr="0028343C">
        <w:rPr>
          <w:rFonts w:ascii="Verdana" w:hAnsi="Verdana"/>
          <w:sz w:val="24"/>
          <w:szCs w:val="24"/>
        </w:rPr>
        <w:lastRenderedPageBreak/>
        <w:t xml:space="preserve">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28343C" w:rsidRDefault="005411C3" w:rsidP="00C753CC">
      <w:pPr>
        <w:pStyle w:val="Paragrafoelenco"/>
        <w:spacing w:line="240" w:lineRule="auto"/>
        <w:ind w:left="0"/>
        <w:jc w:val="both"/>
        <w:rPr>
          <w:rFonts w:ascii="Verdana" w:hAnsi="Verdana"/>
          <w:b/>
          <w:sz w:val="24"/>
          <w:szCs w:val="24"/>
        </w:rPr>
      </w:pPr>
      <w:r w:rsidRPr="0028343C">
        <w:rPr>
          <w:rFonts w:ascii="Verdana" w:hAnsi="Verdana"/>
          <w:b/>
          <w:sz w:val="24"/>
          <w:szCs w:val="24"/>
        </w:rPr>
        <w:t>Art. 7 : Referente pratica e comunicazione con le imprese</w:t>
      </w:r>
    </w:p>
    <w:p w:rsidR="005411C3" w:rsidRPr="0028343C" w:rsidRDefault="005411C3"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Le comunicazioni e gli scambi di informazione tra </w:t>
      </w:r>
      <w:r w:rsidR="00CD3B65">
        <w:rPr>
          <w:rFonts w:ascii="Verdana" w:hAnsi="Verdana"/>
          <w:sz w:val="24"/>
          <w:szCs w:val="24"/>
        </w:rPr>
        <w:t xml:space="preserve">l’U.O.C. Provveditorato, Economato, Gestione Logistica </w:t>
      </w:r>
      <w:r w:rsidRPr="0028343C">
        <w:rPr>
          <w:rFonts w:ascii="Verdana" w:hAnsi="Verdana"/>
          <w:sz w:val="24"/>
          <w:szCs w:val="24"/>
        </w:rPr>
        <w:t xml:space="preserve">e la ditta </w:t>
      </w:r>
      <w:r w:rsidR="00A03028" w:rsidRPr="0028343C">
        <w:rPr>
          <w:rFonts w:ascii="Verdana" w:hAnsi="Verdana"/>
          <w:sz w:val="24"/>
          <w:szCs w:val="24"/>
        </w:rPr>
        <w:t>offerente avverranno, a mezzo la piattaforma telematica del MEPA-CONSIP nell’apposita sezione comunicazione con gli operatori.</w:t>
      </w:r>
    </w:p>
    <w:p w:rsidR="00A03028" w:rsidRPr="0028343C" w:rsidRDefault="00E53B37" w:rsidP="00C753CC">
      <w:pPr>
        <w:pStyle w:val="Paragrafoelenco"/>
        <w:spacing w:line="240" w:lineRule="auto"/>
        <w:ind w:left="0"/>
        <w:jc w:val="both"/>
        <w:rPr>
          <w:rFonts w:ascii="Verdana" w:hAnsi="Verdana"/>
          <w:sz w:val="24"/>
          <w:szCs w:val="24"/>
        </w:rPr>
      </w:pPr>
      <w:r w:rsidRPr="0028343C">
        <w:rPr>
          <w:rFonts w:ascii="Verdana" w:hAnsi="Verdana"/>
          <w:sz w:val="24"/>
          <w:szCs w:val="24"/>
        </w:rPr>
        <w:t>Eventuali chiarimenti posson</w:t>
      </w:r>
      <w:r w:rsidR="00A03028" w:rsidRPr="0028343C">
        <w:rPr>
          <w:rFonts w:ascii="Verdana" w:hAnsi="Verdana"/>
          <w:sz w:val="24"/>
          <w:szCs w:val="24"/>
        </w:rPr>
        <w:t>o essere richiesti al :</w:t>
      </w:r>
    </w:p>
    <w:p w:rsidR="00C753CC" w:rsidRPr="00C753CC" w:rsidRDefault="00C753CC" w:rsidP="00C753CC">
      <w:pPr>
        <w:pStyle w:val="Paragrafoelenco"/>
        <w:spacing w:line="240" w:lineRule="auto"/>
        <w:ind w:left="0"/>
        <w:jc w:val="both"/>
        <w:rPr>
          <w:rFonts w:ascii="Verdana" w:hAnsi="Verdana"/>
        </w:rPr>
      </w:pP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tel. : 0962/924989;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5C614F" w:rsidRPr="00C6226E" w:rsidRDefault="005C614F" w:rsidP="005C614F">
      <w:pPr>
        <w:spacing w:after="0" w:line="240" w:lineRule="auto"/>
        <w:jc w:val="both"/>
        <w:rPr>
          <w:rFonts w:ascii="Verdana" w:hAnsi="Verdana"/>
          <w:sz w:val="24"/>
          <w:szCs w:val="24"/>
        </w:rPr>
      </w:pPr>
    </w:p>
    <w:p w:rsidR="005C614F" w:rsidRDefault="005C614F"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Pr="00C6226E" w:rsidRDefault="00C753CC" w:rsidP="005C614F">
      <w:pPr>
        <w:spacing w:after="0" w:line="240" w:lineRule="auto"/>
        <w:jc w:val="both"/>
        <w:rPr>
          <w:rFonts w:ascii="Verdana" w:hAnsi="Verdana"/>
          <w:sz w:val="24"/>
          <w:szCs w:val="24"/>
        </w:rPr>
      </w:pP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Pr="001A548C" w:rsidRDefault="00C753CC" w:rsidP="00C753CC">
      <w:pPr>
        <w:spacing w:after="0" w:line="240" w:lineRule="auto"/>
        <w:rPr>
          <w:rFonts w:ascii="Times New Roman" w:hAnsi="Times New Roman"/>
          <w:sz w:val="26"/>
          <w:szCs w:val="26"/>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D677D6" w:rsidRDefault="00D677D6"/>
    <w:sectPr w:rsidR="00D677D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0B4575"/>
    <w:rsid w:val="000C308D"/>
    <w:rsid w:val="001033C3"/>
    <w:rsid w:val="00113900"/>
    <w:rsid w:val="00123C7D"/>
    <w:rsid w:val="00145BBE"/>
    <w:rsid w:val="001520E3"/>
    <w:rsid w:val="0028343C"/>
    <w:rsid w:val="002E1445"/>
    <w:rsid w:val="003151CC"/>
    <w:rsid w:val="00335DFE"/>
    <w:rsid w:val="00345D1D"/>
    <w:rsid w:val="00351F04"/>
    <w:rsid w:val="003D4B21"/>
    <w:rsid w:val="00431B3B"/>
    <w:rsid w:val="00442BEB"/>
    <w:rsid w:val="00517828"/>
    <w:rsid w:val="005411C3"/>
    <w:rsid w:val="00560F18"/>
    <w:rsid w:val="00577321"/>
    <w:rsid w:val="005C614F"/>
    <w:rsid w:val="0065644A"/>
    <w:rsid w:val="0066620F"/>
    <w:rsid w:val="006C56E8"/>
    <w:rsid w:val="006D73C5"/>
    <w:rsid w:val="00724964"/>
    <w:rsid w:val="00734E7F"/>
    <w:rsid w:val="00772827"/>
    <w:rsid w:val="0079654D"/>
    <w:rsid w:val="008152B4"/>
    <w:rsid w:val="008B2294"/>
    <w:rsid w:val="009F5B14"/>
    <w:rsid w:val="00A03028"/>
    <w:rsid w:val="00A32779"/>
    <w:rsid w:val="00A44805"/>
    <w:rsid w:val="00A637CB"/>
    <w:rsid w:val="00A95B02"/>
    <w:rsid w:val="00AA653D"/>
    <w:rsid w:val="00B74757"/>
    <w:rsid w:val="00BC7D32"/>
    <w:rsid w:val="00C03A62"/>
    <w:rsid w:val="00C40A01"/>
    <w:rsid w:val="00C45742"/>
    <w:rsid w:val="00C50913"/>
    <w:rsid w:val="00C6226E"/>
    <w:rsid w:val="00C72ED4"/>
    <w:rsid w:val="00C753CC"/>
    <w:rsid w:val="00CD3B65"/>
    <w:rsid w:val="00D55BD5"/>
    <w:rsid w:val="00D66668"/>
    <w:rsid w:val="00D677D6"/>
    <w:rsid w:val="00E0472C"/>
    <w:rsid w:val="00E53B37"/>
    <w:rsid w:val="00EC11C2"/>
    <w:rsid w:val="00EC365C"/>
    <w:rsid w:val="00EF3E47"/>
    <w:rsid w:val="00F05C53"/>
    <w:rsid w:val="00F070A4"/>
    <w:rsid w:val="00F11ECC"/>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4</Pages>
  <Words>1364</Words>
  <Characters>7776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25</cp:revision>
  <cp:lastPrinted>2018-01-22T09:58:00Z</cp:lastPrinted>
  <dcterms:created xsi:type="dcterms:W3CDTF">2017-02-19T20:33:00Z</dcterms:created>
  <dcterms:modified xsi:type="dcterms:W3CDTF">2018-01-22T10:14:00Z</dcterms:modified>
</cp:coreProperties>
</file>