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C48" w:rsidRDefault="00424C48" w:rsidP="00424C48">
      <w:pPr>
        <w:pStyle w:val="Titolo1"/>
        <w:tabs>
          <w:tab w:val="left" w:pos="4820"/>
        </w:tabs>
      </w:pPr>
      <w:r>
        <w:rPr>
          <w:noProof/>
        </w:rPr>
        <w:drawing>
          <wp:inline distT="0" distB="0" distL="0" distR="0">
            <wp:extent cx="6124575" cy="1514475"/>
            <wp:effectExtent l="19050" t="0" r="9525" b="0"/>
            <wp:docPr id="1" name="Immagine 1" descr="logo_nuovo_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5" cstate="print"/>
                    <a:srcRect/>
                    <a:stretch>
                      <a:fillRect/>
                    </a:stretch>
                  </pic:blipFill>
                  <pic:spPr bwMode="auto">
                    <a:xfrm>
                      <a:off x="0" y="0"/>
                      <a:ext cx="6124575" cy="1514475"/>
                    </a:xfrm>
                    <a:prstGeom prst="rect">
                      <a:avLst/>
                    </a:prstGeom>
                    <a:noFill/>
                    <a:ln w="9525">
                      <a:noFill/>
                      <a:miter lim="800000"/>
                      <a:headEnd/>
                      <a:tailEnd/>
                    </a:ln>
                  </pic:spPr>
                </pic:pic>
              </a:graphicData>
            </a:graphic>
          </wp:inline>
        </w:drawing>
      </w:r>
    </w:p>
    <w:p w:rsidR="00424C48" w:rsidRDefault="00424C48" w:rsidP="00424C48">
      <w:pPr>
        <w:spacing w:after="0" w:line="240" w:lineRule="auto"/>
        <w:jc w:val="center"/>
        <w:rPr>
          <w:rFonts w:ascii="Times New Roman" w:hAnsi="Times New Roman"/>
          <w:b/>
        </w:rPr>
      </w:pPr>
    </w:p>
    <w:p w:rsidR="005C79A9" w:rsidRDefault="005C79A9" w:rsidP="00424C48">
      <w:pPr>
        <w:spacing w:after="0" w:line="240" w:lineRule="auto"/>
        <w:jc w:val="center"/>
        <w:rPr>
          <w:rFonts w:ascii="Times New Roman" w:hAnsi="Times New Roman"/>
          <w:b/>
        </w:rPr>
      </w:pPr>
    </w:p>
    <w:p w:rsidR="005C79A9" w:rsidRPr="005C79A9" w:rsidRDefault="005C79A9" w:rsidP="005C79A9">
      <w:pPr>
        <w:spacing w:after="0" w:line="360" w:lineRule="auto"/>
        <w:jc w:val="both"/>
        <w:rPr>
          <w:b/>
          <w:sz w:val="24"/>
          <w:szCs w:val="24"/>
        </w:rPr>
      </w:pPr>
      <w:r w:rsidRPr="005C79A9">
        <w:rPr>
          <w:b/>
          <w:sz w:val="24"/>
          <w:szCs w:val="24"/>
        </w:rPr>
        <w:t>U.O.C. PROVVEDITORATO, ECONOMATO, GEST. LOGISTICA</w:t>
      </w:r>
    </w:p>
    <w:p w:rsidR="005C79A9" w:rsidRPr="005C79A9" w:rsidRDefault="005C79A9" w:rsidP="005C79A9">
      <w:pPr>
        <w:spacing w:after="0" w:line="360" w:lineRule="auto"/>
        <w:jc w:val="both"/>
        <w:rPr>
          <w:b/>
          <w:sz w:val="24"/>
          <w:szCs w:val="24"/>
        </w:rPr>
      </w:pPr>
      <w:r w:rsidRPr="005C79A9">
        <w:rPr>
          <w:b/>
          <w:sz w:val="24"/>
          <w:szCs w:val="24"/>
        </w:rPr>
        <w:t>IL DIRETTORE DR. PAOLA GRANDINETTI</w:t>
      </w:r>
    </w:p>
    <w:p w:rsidR="005C79A9" w:rsidRPr="005C79A9" w:rsidRDefault="005C79A9" w:rsidP="005C79A9">
      <w:pPr>
        <w:spacing w:after="0" w:line="360" w:lineRule="auto"/>
        <w:jc w:val="both"/>
        <w:rPr>
          <w:b/>
          <w:sz w:val="24"/>
          <w:szCs w:val="24"/>
        </w:rPr>
      </w:pPr>
      <w:r w:rsidRPr="005C79A9">
        <w:rPr>
          <w:b/>
          <w:sz w:val="24"/>
          <w:szCs w:val="24"/>
        </w:rPr>
        <w:t>TEL. 0962-924091/348 1321051</w:t>
      </w:r>
    </w:p>
    <w:p w:rsidR="005C79A9" w:rsidRPr="005C79A9" w:rsidRDefault="005C79A9" w:rsidP="005C79A9">
      <w:pPr>
        <w:spacing w:after="0" w:line="360" w:lineRule="auto"/>
        <w:jc w:val="both"/>
        <w:rPr>
          <w:b/>
          <w:sz w:val="24"/>
          <w:szCs w:val="24"/>
        </w:rPr>
      </w:pPr>
      <w:r w:rsidRPr="005C79A9">
        <w:rPr>
          <w:b/>
          <w:sz w:val="24"/>
          <w:szCs w:val="24"/>
        </w:rPr>
        <w:t xml:space="preserve">POSTA CERTIFICATA: </w:t>
      </w:r>
      <w:hyperlink r:id="rId6" w:history="1">
        <w:r w:rsidRPr="005C79A9">
          <w:rPr>
            <w:rStyle w:val="Collegamentoipertestuale"/>
            <w:color w:val="auto"/>
            <w:sz w:val="24"/>
            <w:szCs w:val="24"/>
          </w:rPr>
          <w:t>ufficioabes@asp.crotone.it</w:t>
        </w:r>
      </w:hyperlink>
    </w:p>
    <w:p w:rsidR="00424C48" w:rsidRDefault="00424C48" w:rsidP="00424C48">
      <w:pPr>
        <w:spacing w:after="0" w:line="240" w:lineRule="auto"/>
        <w:jc w:val="both"/>
        <w:rPr>
          <w:rFonts w:ascii="Times New Roman" w:hAnsi="Times New Roman"/>
          <w:b/>
        </w:rPr>
      </w:pPr>
    </w:p>
    <w:p w:rsidR="00424C48" w:rsidRPr="005C79A9" w:rsidRDefault="00424C48" w:rsidP="005C79A9">
      <w:pPr>
        <w:kinsoku w:val="0"/>
        <w:overflowPunct w:val="0"/>
        <w:spacing w:before="254"/>
        <w:contextualSpacing/>
        <w:jc w:val="both"/>
        <w:textAlignment w:val="baseline"/>
        <w:rPr>
          <w:b/>
        </w:rPr>
      </w:pPr>
      <w:r w:rsidRPr="005C79A9">
        <w:rPr>
          <w:rFonts w:ascii="Verdana" w:hAnsi="Verdana" w:cstheme="minorHAnsi"/>
          <w:b/>
        </w:rPr>
        <w:t xml:space="preserve">LETTERA </w:t>
      </w:r>
      <w:proofErr w:type="spellStart"/>
      <w:r w:rsidRPr="005C79A9">
        <w:rPr>
          <w:rFonts w:ascii="Verdana" w:hAnsi="Verdana" w:cstheme="minorHAnsi"/>
          <w:b/>
        </w:rPr>
        <w:t>DI</w:t>
      </w:r>
      <w:proofErr w:type="spellEnd"/>
      <w:r w:rsidRPr="005C79A9">
        <w:rPr>
          <w:rFonts w:ascii="Verdana" w:hAnsi="Verdana" w:cstheme="minorHAnsi"/>
          <w:b/>
        </w:rPr>
        <w:t xml:space="preserve"> INVITO ALLA PROCEDURA NEGOZIATA EX ART. 36, C. 2, </w:t>
      </w:r>
      <w:proofErr w:type="spellStart"/>
      <w:r w:rsidRPr="005C79A9">
        <w:rPr>
          <w:rFonts w:ascii="Verdana" w:hAnsi="Verdana" w:cstheme="minorHAnsi"/>
          <w:b/>
        </w:rPr>
        <w:t>LETT</w:t>
      </w:r>
      <w:proofErr w:type="spellEnd"/>
      <w:r w:rsidR="005C79A9" w:rsidRPr="005C79A9">
        <w:rPr>
          <w:rFonts w:ascii="Verdana" w:hAnsi="Verdana" w:cstheme="minorHAnsi"/>
          <w:b/>
        </w:rPr>
        <w:t xml:space="preserve">. B) DEL </w:t>
      </w:r>
      <w:proofErr w:type="spellStart"/>
      <w:r w:rsidR="005C79A9" w:rsidRPr="005C79A9">
        <w:rPr>
          <w:rFonts w:ascii="Verdana" w:hAnsi="Verdana" w:cstheme="minorHAnsi"/>
          <w:b/>
        </w:rPr>
        <w:t>D.LGS</w:t>
      </w:r>
      <w:proofErr w:type="spellEnd"/>
      <w:r w:rsidR="005C79A9" w:rsidRPr="005C79A9">
        <w:rPr>
          <w:rFonts w:ascii="Verdana" w:hAnsi="Verdana" w:cstheme="minorHAnsi"/>
          <w:b/>
        </w:rPr>
        <w:t xml:space="preserve"> 50/2016 per la FORNITURA </w:t>
      </w:r>
      <w:r w:rsidR="005C79A9" w:rsidRPr="005C79A9">
        <w:rPr>
          <w:rFonts w:ascii="Verdana" w:hAnsi="Verdana"/>
        </w:rPr>
        <w:t xml:space="preserve">, </w:t>
      </w:r>
      <w:r w:rsidR="005C79A9" w:rsidRPr="005C79A9">
        <w:rPr>
          <w:rFonts w:ascii="Verdana" w:hAnsi="Verdana"/>
          <w:b/>
        </w:rPr>
        <w:t>SUDDIVISA IN LOTTI</w:t>
      </w:r>
      <w:r w:rsidR="005C79A9" w:rsidRPr="005C79A9">
        <w:rPr>
          <w:rFonts w:ascii="Verdana" w:hAnsi="Verdana"/>
        </w:rPr>
        <w:t xml:space="preserve">, </w:t>
      </w:r>
      <w:r w:rsidR="005C79A9" w:rsidRPr="005C79A9">
        <w:rPr>
          <w:rFonts w:ascii="Verdana" w:hAnsi="Verdana"/>
          <w:b/>
        </w:rPr>
        <w:t xml:space="preserve">PER UN PERIODO </w:t>
      </w:r>
      <w:proofErr w:type="spellStart"/>
      <w:r w:rsidR="005C79A9" w:rsidRPr="005C79A9">
        <w:rPr>
          <w:rFonts w:ascii="Verdana" w:hAnsi="Verdana"/>
          <w:b/>
        </w:rPr>
        <w:t>DI</w:t>
      </w:r>
      <w:proofErr w:type="spellEnd"/>
      <w:r w:rsidR="005C79A9" w:rsidRPr="005C79A9">
        <w:rPr>
          <w:rFonts w:ascii="Verdana" w:hAnsi="Verdana"/>
          <w:b/>
        </w:rPr>
        <w:t xml:space="preserve"> ANNI DUE,</w:t>
      </w:r>
      <w:r w:rsidR="005C79A9" w:rsidRPr="005C79A9">
        <w:rPr>
          <w:rFonts w:ascii="Verdana" w:hAnsi="Verdana"/>
        </w:rPr>
        <w:t xml:space="preserve"> </w:t>
      </w:r>
      <w:proofErr w:type="spellStart"/>
      <w:r w:rsidR="005C79A9" w:rsidRPr="005C79A9">
        <w:rPr>
          <w:rFonts w:ascii="Verdana" w:hAnsi="Verdana"/>
          <w:b/>
        </w:rPr>
        <w:t>DI</w:t>
      </w:r>
      <w:proofErr w:type="spellEnd"/>
      <w:r w:rsidR="005C79A9" w:rsidRPr="005C79A9">
        <w:rPr>
          <w:rFonts w:ascii="Verdana" w:hAnsi="Verdana"/>
          <w:b/>
        </w:rPr>
        <w:t xml:space="preserve"> DISPOSITIVI PER ELETTROFISIOLOGIA,PER LA UOC </w:t>
      </w:r>
      <w:proofErr w:type="spellStart"/>
      <w:r w:rsidR="005C79A9" w:rsidRPr="005C79A9">
        <w:rPr>
          <w:rFonts w:ascii="Verdana" w:hAnsi="Verdana"/>
          <w:b/>
        </w:rPr>
        <w:t>DI</w:t>
      </w:r>
      <w:proofErr w:type="spellEnd"/>
      <w:r w:rsidR="005C79A9" w:rsidRPr="005C79A9">
        <w:rPr>
          <w:rFonts w:ascii="Verdana" w:hAnsi="Verdana"/>
          <w:b/>
        </w:rPr>
        <w:t xml:space="preserve"> CARDIOLOGIA DEL PRESIDIO OSPEDALIERO </w:t>
      </w:r>
      <w:proofErr w:type="spellStart"/>
      <w:r w:rsidR="005C79A9" w:rsidRPr="005C79A9">
        <w:rPr>
          <w:rFonts w:ascii="Verdana" w:hAnsi="Verdana"/>
          <w:b/>
        </w:rPr>
        <w:t>DI</w:t>
      </w:r>
      <w:proofErr w:type="spellEnd"/>
      <w:r w:rsidR="005C79A9" w:rsidRPr="005C79A9">
        <w:rPr>
          <w:rFonts w:ascii="Verdana" w:hAnsi="Verdana"/>
          <w:b/>
        </w:rPr>
        <w:t xml:space="preserve"> CROTONE.</w:t>
      </w:r>
      <w:r w:rsidR="005C79A9">
        <w:rPr>
          <w:rFonts w:ascii="Verdana" w:hAnsi="Verdana" w:cstheme="minorHAnsi"/>
          <w:b/>
        </w:rPr>
        <w:t xml:space="preserve"> – Determina n.206 del 18.02.2019</w:t>
      </w:r>
      <w:r w:rsidRPr="005C79A9">
        <w:rPr>
          <w:rFonts w:ascii="Verdana" w:hAnsi="Verdana" w:cstheme="minorHAnsi"/>
          <w:b/>
        </w:rPr>
        <w:tab/>
      </w:r>
      <w:r w:rsidRPr="005C79A9">
        <w:rPr>
          <w:rFonts w:ascii="Verdana" w:hAnsi="Verdana" w:cstheme="minorHAnsi"/>
          <w:b/>
        </w:rPr>
        <w:tab/>
      </w:r>
      <w:r w:rsidRPr="005C79A9">
        <w:rPr>
          <w:rFonts w:ascii="Verdana" w:hAnsi="Verdana" w:cstheme="minorHAnsi"/>
          <w:b/>
        </w:rPr>
        <w:tab/>
      </w:r>
      <w:r w:rsidRPr="005C79A9">
        <w:rPr>
          <w:rFonts w:ascii="Verdana" w:hAnsi="Verdana" w:cstheme="minorHAnsi"/>
          <w:b/>
        </w:rPr>
        <w:tab/>
      </w:r>
      <w:r w:rsidRPr="005C79A9">
        <w:rPr>
          <w:rFonts w:ascii="Verdana" w:hAnsi="Verdana" w:cstheme="minorHAnsi"/>
          <w:b/>
        </w:rPr>
        <w:tab/>
      </w:r>
      <w:r w:rsidRPr="005C79A9">
        <w:rPr>
          <w:rFonts w:ascii="Verdana" w:hAnsi="Verdana"/>
          <w:b/>
        </w:rPr>
        <w:tab/>
      </w:r>
      <w:r w:rsidRPr="005C79A9">
        <w:rPr>
          <w:rFonts w:ascii="Verdana" w:hAnsi="Verdana"/>
          <w:b/>
        </w:rPr>
        <w:tab/>
      </w:r>
    </w:p>
    <w:p w:rsidR="005F135D" w:rsidRDefault="005F135D" w:rsidP="005F135D">
      <w:pPr>
        <w:spacing w:after="0" w:line="360" w:lineRule="auto"/>
        <w:rPr>
          <w:rFonts w:ascii="Verdana" w:hAnsi="Verdana"/>
          <w:b/>
        </w:rPr>
      </w:pPr>
      <w:proofErr w:type="spellStart"/>
      <w:r>
        <w:rPr>
          <w:rFonts w:ascii="Verdana" w:hAnsi="Verdana"/>
          <w:b/>
        </w:rPr>
        <w:t>Prot.N</w:t>
      </w:r>
      <w:proofErr w:type="spellEnd"/>
      <w:r>
        <w:rPr>
          <w:rFonts w:ascii="Verdana" w:hAnsi="Verdana"/>
          <w:b/>
        </w:rPr>
        <w:t>_____</w:t>
      </w:r>
    </w:p>
    <w:p w:rsidR="00424C48" w:rsidRDefault="00424C48" w:rsidP="00424C48">
      <w:pPr>
        <w:spacing w:after="0" w:line="360" w:lineRule="auto"/>
        <w:ind w:left="4248" w:firstLine="708"/>
        <w:rPr>
          <w:rFonts w:ascii="Verdana" w:hAnsi="Verdana"/>
          <w:b/>
        </w:rPr>
      </w:pPr>
      <w:proofErr w:type="spellStart"/>
      <w:r>
        <w:rPr>
          <w:rFonts w:ascii="Verdana" w:hAnsi="Verdana"/>
          <w:b/>
        </w:rPr>
        <w:t>Spett.le</w:t>
      </w:r>
      <w:proofErr w:type="spellEnd"/>
      <w:r>
        <w:rPr>
          <w:rFonts w:ascii="Verdana" w:hAnsi="Verdana"/>
          <w:b/>
        </w:rPr>
        <w:t xml:space="preserve"> Impresa </w:t>
      </w:r>
    </w:p>
    <w:p w:rsidR="00424C48" w:rsidRDefault="000F17CB" w:rsidP="009544C6">
      <w:pPr>
        <w:spacing w:after="0" w:line="360" w:lineRule="auto"/>
        <w:rPr>
          <w:rFonts w:ascii="Verdana" w:hAnsi="Verdana" w:cs="Times New Roman"/>
          <w:b/>
          <w:sz w:val="24"/>
          <w:szCs w:val="24"/>
        </w:rPr>
      </w:pP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Pr>
          <w:rFonts w:ascii="Verdana" w:hAnsi="Verdana"/>
          <w:b/>
        </w:rPr>
        <w:tab/>
      </w:r>
      <w:r w:rsidR="009544C6">
        <w:rPr>
          <w:rFonts w:ascii="Verdana" w:hAnsi="Verdana"/>
          <w:b/>
        </w:rPr>
        <w:t>_____________________</w:t>
      </w:r>
    </w:p>
    <w:p w:rsidR="00424C48" w:rsidRDefault="00424C48" w:rsidP="00424C48">
      <w:pPr>
        <w:spacing w:after="0" w:line="240" w:lineRule="auto"/>
        <w:jc w:val="both"/>
        <w:rPr>
          <w:rFonts w:ascii="Verdana" w:hAnsi="Verdana" w:cs="Times New Roman"/>
          <w:sz w:val="24"/>
          <w:szCs w:val="24"/>
        </w:rPr>
      </w:pPr>
    </w:p>
    <w:p w:rsidR="00424C48" w:rsidRDefault="00424C48" w:rsidP="00424C48">
      <w:pPr>
        <w:spacing w:after="0" w:line="240" w:lineRule="auto"/>
        <w:jc w:val="both"/>
        <w:rPr>
          <w:rFonts w:ascii="Verdana" w:hAnsi="Verdana" w:cs="Times New Roman"/>
          <w:sz w:val="24"/>
          <w:szCs w:val="24"/>
        </w:rPr>
      </w:pPr>
    </w:p>
    <w:p w:rsidR="00424C48" w:rsidRDefault="00424C48" w:rsidP="00424C48">
      <w:pPr>
        <w:spacing w:after="0" w:line="240" w:lineRule="auto"/>
        <w:jc w:val="both"/>
        <w:rPr>
          <w:rFonts w:ascii="Verdana" w:hAnsi="Verdana" w:cs="Times New Roman"/>
          <w:sz w:val="24"/>
          <w:szCs w:val="24"/>
        </w:rPr>
      </w:pPr>
      <w:r>
        <w:rPr>
          <w:rFonts w:ascii="Verdana" w:hAnsi="Verdana" w:cs="Times New Roman"/>
          <w:sz w:val="24"/>
          <w:szCs w:val="24"/>
        </w:rPr>
        <w:t xml:space="preserve">Questa Azienda Sanitaria </w:t>
      </w:r>
      <w:r w:rsidR="005F135D">
        <w:rPr>
          <w:rFonts w:ascii="Verdana" w:hAnsi="Verdana" w:cs="Times New Roman"/>
          <w:sz w:val="24"/>
          <w:szCs w:val="24"/>
        </w:rPr>
        <w:t>Pr</w:t>
      </w:r>
      <w:r w:rsidR="005C79A9">
        <w:rPr>
          <w:rFonts w:ascii="Verdana" w:hAnsi="Verdana" w:cs="Times New Roman"/>
          <w:sz w:val="24"/>
          <w:szCs w:val="24"/>
        </w:rPr>
        <w:t>ovinciale con determina n. 206 del 18.02.2019</w:t>
      </w:r>
      <w:r>
        <w:rPr>
          <w:rFonts w:ascii="Verdana" w:hAnsi="Verdana" w:cs="Times New Roman"/>
          <w:sz w:val="24"/>
          <w:szCs w:val="24"/>
        </w:rPr>
        <w:t xml:space="preserve"> ha avviato la procedu</w:t>
      </w:r>
      <w:r w:rsidR="005C79A9">
        <w:rPr>
          <w:rFonts w:ascii="Verdana" w:hAnsi="Verdana" w:cs="Times New Roman"/>
          <w:sz w:val="24"/>
          <w:szCs w:val="24"/>
        </w:rPr>
        <w:t>ra negoziata ai sensi dell’art.</w:t>
      </w:r>
      <w:r>
        <w:rPr>
          <w:rFonts w:ascii="Verdana" w:hAnsi="Verdana" w:cs="Times New Roman"/>
          <w:sz w:val="24"/>
          <w:szCs w:val="24"/>
        </w:rPr>
        <w:t xml:space="preserve"> 36, comma 2, lett. B) del </w:t>
      </w:r>
      <w:proofErr w:type="spellStart"/>
      <w:r>
        <w:rPr>
          <w:rFonts w:ascii="Verdana" w:hAnsi="Verdana" w:cs="Times New Roman"/>
          <w:sz w:val="24"/>
          <w:szCs w:val="24"/>
        </w:rPr>
        <w:t>D.</w:t>
      </w:r>
      <w:r w:rsidR="005C79A9">
        <w:rPr>
          <w:rFonts w:ascii="Verdana" w:hAnsi="Verdana" w:cs="Times New Roman"/>
          <w:sz w:val="24"/>
          <w:szCs w:val="24"/>
        </w:rPr>
        <w:t>lgs</w:t>
      </w:r>
      <w:proofErr w:type="spellEnd"/>
      <w:r w:rsidR="005C79A9">
        <w:rPr>
          <w:rFonts w:ascii="Verdana" w:hAnsi="Verdana" w:cs="Times New Roman"/>
          <w:sz w:val="24"/>
          <w:szCs w:val="24"/>
        </w:rPr>
        <w:t xml:space="preserve"> N. 50/2016 la Fornitura, divisa in lotti,</w:t>
      </w:r>
      <w:r w:rsidR="00F8698F">
        <w:rPr>
          <w:rFonts w:ascii="Verdana" w:hAnsi="Verdana" w:cs="Times New Roman"/>
          <w:sz w:val="24"/>
          <w:szCs w:val="24"/>
        </w:rPr>
        <w:t xml:space="preserve">per un periodo di anni due, di dispositivi per elettrofisiologia, per la UOC di Cardiologia del Presidio Ospedaliero di Crotone. </w:t>
      </w:r>
    </w:p>
    <w:p w:rsidR="00424C48" w:rsidRDefault="00424C48" w:rsidP="00424C48">
      <w:pPr>
        <w:spacing w:after="0" w:line="240" w:lineRule="auto"/>
        <w:jc w:val="both"/>
        <w:rPr>
          <w:rFonts w:ascii="Verdana" w:hAnsi="Verdana" w:cs="Times New Roman"/>
          <w:sz w:val="24"/>
          <w:szCs w:val="24"/>
        </w:rPr>
      </w:pPr>
      <w:r>
        <w:rPr>
          <w:rFonts w:ascii="Verdana" w:hAnsi="Verdana" w:cs="Times New Roman"/>
          <w:sz w:val="24"/>
          <w:szCs w:val="24"/>
        </w:rPr>
        <w:t>E’ stata effettuata l’indagine di mercato, come prevista per legge, e, valutata dall’Amministrazione la manifestazione di interesse presentata da Codesta ditta entro i termini richiesti, si invia la presente lettera di invito per la partecipazione alla procedura in oggetto.</w:t>
      </w:r>
    </w:p>
    <w:p w:rsidR="00424C48" w:rsidRDefault="00424C48" w:rsidP="00424C48">
      <w:pPr>
        <w:spacing w:after="0" w:line="240" w:lineRule="auto"/>
        <w:jc w:val="both"/>
        <w:rPr>
          <w:rFonts w:ascii="Verdana" w:hAnsi="Verdana"/>
          <w:b/>
          <w:sz w:val="24"/>
          <w:szCs w:val="24"/>
          <w:u w:val="single"/>
        </w:rPr>
      </w:pPr>
    </w:p>
    <w:p w:rsidR="00424C48" w:rsidRDefault="00424C48" w:rsidP="00424C48">
      <w:pPr>
        <w:spacing w:after="0" w:line="240" w:lineRule="auto"/>
        <w:jc w:val="both"/>
        <w:rPr>
          <w:rFonts w:ascii="Verdana" w:hAnsi="Verdana"/>
          <w:b/>
          <w:sz w:val="24"/>
          <w:szCs w:val="24"/>
          <w:u w:val="single"/>
        </w:rPr>
      </w:pPr>
      <w:r>
        <w:rPr>
          <w:rFonts w:ascii="Verdana" w:hAnsi="Verdana"/>
          <w:b/>
          <w:sz w:val="24"/>
          <w:szCs w:val="24"/>
          <w:u w:val="single"/>
        </w:rPr>
        <w:t>IMP</w:t>
      </w:r>
      <w:r w:rsidR="00F8698F">
        <w:rPr>
          <w:rFonts w:ascii="Verdana" w:hAnsi="Verdana"/>
          <w:b/>
          <w:sz w:val="24"/>
          <w:szCs w:val="24"/>
          <w:u w:val="single"/>
        </w:rPr>
        <w:t>ORTO A BASE D’ASTA €. 216.300,00</w:t>
      </w:r>
    </w:p>
    <w:p w:rsidR="009544C6" w:rsidRDefault="009544C6" w:rsidP="00424C48">
      <w:pPr>
        <w:spacing w:after="0" w:line="240" w:lineRule="auto"/>
        <w:jc w:val="both"/>
        <w:rPr>
          <w:rFonts w:ascii="Verdana" w:hAnsi="Verdana"/>
          <w:b/>
          <w:sz w:val="24"/>
          <w:szCs w:val="24"/>
          <w:u w:val="single"/>
        </w:rPr>
      </w:pPr>
    </w:p>
    <w:p w:rsidR="009544C6" w:rsidRDefault="009544C6" w:rsidP="00424C48">
      <w:pPr>
        <w:spacing w:after="0" w:line="240" w:lineRule="auto"/>
        <w:jc w:val="both"/>
        <w:rPr>
          <w:rFonts w:ascii="Verdana" w:hAnsi="Verdana"/>
          <w:b/>
          <w:sz w:val="24"/>
          <w:szCs w:val="24"/>
          <w:u w:val="single"/>
        </w:rPr>
      </w:pPr>
      <w:r>
        <w:rPr>
          <w:rFonts w:ascii="Verdana" w:hAnsi="Verdana"/>
          <w:b/>
          <w:sz w:val="24"/>
          <w:szCs w:val="24"/>
          <w:u w:val="single"/>
        </w:rPr>
        <w:t xml:space="preserve">IMPORTO PER EVENTUALE PROROGA </w:t>
      </w:r>
      <w:proofErr w:type="spellStart"/>
      <w:r>
        <w:rPr>
          <w:rFonts w:ascii="Verdana" w:hAnsi="Verdana"/>
          <w:b/>
          <w:sz w:val="24"/>
          <w:szCs w:val="24"/>
          <w:u w:val="single"/>
        </w:rPr>
        <w:t>DI</w:t>
      </w:r>
      <w:proofErr w:type="spellEnd"/>
      <w:r>
        <w:rPr>
          <w:rFonts w:ascii="Verdana" w:hAnsi="Verdana"/>
          <w:b/>
          <w:sz w:val="24"/>
          <w:szCs w:val="24"/>
          <w:u w:val="single"/>
        </w:rPr>
        <w:t xml:space="preserve"> MESI SEI €. 54.050,00</w:t>
      </w:r>
    </w:p>
    <w:p w:rsidR="00424C48" w:rsidRDefault="00424C48" w:rsidP="00424C48">
      <w:pPr>
        <w:spacing w:after="0" w:line="240" w:lineRule="auto"/>
        <w:jc w:val="both"/>
        <w:rPr>
          <w:rFonts w:ascii="Verdana" w:hAnsi="Verdana"/>
          <w:b/>
          <w:sz w:val="24"/>
          <w:szCs w:val="24"/>
          <w:u w:val="single"/>
        </w:rPr>
      </w:pPr>
    </w:p>
    <w:p w:rsidR="00424C48" w:rsidRDefault="00424C48" w:rsidP="00424C48">
      <w:pPr>
        <w:pStyle w:val="Corpotesto1"/>
        <w:shd w:val="clear" w:color="auto" w:fill="auto"/>
        <w:spacing w:before="0" w:line="240" w:lineRule="auto"/>
        <w:ind w:left="23"/>
        <w:jc w:val="both"/>
        <w:rPr>
          <w:rFonts w:ascii="Verdana" w:hAnsi="Verdana"/>
          <w:sz w:val="24"/>
          <w:szCs w:val="24"/>
        </w:rPr>
      </w:pPr>
      <w:r>
        <w:rPr>
          <w:rFonts w:ascii="Verdana" w:hAnsi="Verdana"/>
          <w:sz w:val="24"/>
          <w:szCs w:val="24"/>
        </w:rPr>
        <w:t>La Ditta dovrà presentare offerta in conformità a quanto riportato nel Capitolato Tecnico.</w:t>
      </w:r>
    </w:p>
    <w:p w:rsidR="005F135D" w:rsidRDefault="00424C48" w:rsidP="005F135D">
      <w:pPr>
        <w:pStyle w:val="Corpotesto1"/>
        <w:shd w:val="clear" w:color="auto" w:fill="auto"/>
        <w:spacing w:before="0" w:line="240" w:lineRule="auto"/>
        <w:ind w:left="23"/>
        <w:jc w:val="both"/>
        <w:rPr>
          <w:rFonts w:ascii="Verdana" w:hAnsi="Verdana"/>
          <w:sz w:val="24"/>
          <w:szCs w:val="24"/>
        </w:rPr>
      </w:pPr>
      <w:r>
        <w:rPr>
          <w:rFonts w:ascii="Verdana" w:hAnsi="Verdana"/>
          <w:sz w:val="24"/>
          <w:szCs w:val="24"/>
        </w:rPr>
        <w:t>Gli elaborati ine</w:t>
      </w:r>
      <w:r w:rsidR="00F8698F">
        <w:rPr>
          <w:rFonts w:ascii="Verdana" w:hAnsi="Verdana"/>
          <w:sz w:val="24"/>
          <w:szCs w:val="24"/>
        </w:rPr>
        <w:t>renti</w:t>
      </w:r>
      <w:r w:rsidR="005F135D">
        <w:rPr>
          <w:rFonts w:ascii="Verdana" w:hAnsi="Verdana"/>
          <w:sz w:val="24"/>
          <w:szCs w:val="24"/>
        </w:rPr>
        <w:t xml:space="preserve"> la fornitura</w:t>
      </w:r>
      <w:r>
        <w:rPr>
          <w:rFonts w:ascii="Verdana" w:hAnsi="Verdana"/>
          <w:sz w:val="24"/>
          <w:szCs w:val="24"/>
        </w:rPr>
        <w:t>, il Capitolato Tecnico e la documentazione oggetto dell’Appalto, sono visibili sul profilo istituzionale aziendale www.asp.crotone.it  sezione Albo Pretori</w:t>
      </w:r>
      <w:r w:rsidR="005F135D">
        <w:rPr>
          <w:rFonts w:ascii="Verdana" w:hAnsi="Verdana"/>
          <w:sz w:val="24"/>
          <w:szCs w:val="24"/>
        </w:rPr>
        <w:t>o,  sottosezione Bandi di gara.</w:t>
      </w:r>
    </w:p>
    <w:p w:rsidR="00F8698F" w:rsidRDefault="00F8698F" w:rsidP="005F135D">
      <w:pPr>
        <w:pStyle w:val="Corpotesto1"/>
        <w:shd w:val="clear" w:color="auto" w:fill="auto"/>
        <w:spacing w:before="0" w:line="240" w:lineRule="auto"/>
        <w:ind w:left="23"/>
        <w:jc w:val="center"/>
        <w:rPr>
          <w:rFonts w:ascii="Verdana" w:hAnsi="Verdana"/>
          <w:b/>
          <w:sz w:val="24"/>
          <w:szCs w:val="24"/>
          <w:u w:val="single"/>
        </w:rPr>
      </w:pPr>
    </w:p>
    <w:p w:rsidR="00424C48" w:rsidRPr="005F135D" w:rsidRDefault="00424C48" w:rsidP="005F135D">
      <w:pPr>
        <w:pStyle w:val="Corpotesto1"/>
        <w:shd w:val="clear" w:color="auto" w:fill="auto"/>
        <w:spacing w:before="0" w:line="240" w:lineRule="auto"/>
        <w:ind w:left="23"/>
        <w:jc w:val="center"/>
        <w:rPr>
          <w:rFonts w:ascii="Verdana" w:hAnsi="Verdana"/>
          <w:sz w:val="24"/>
          <w:szCs w:val="24"/>
        </w:rPr>
      </w:pPr>
      <w:r>
        <w:rPr>
          <w:rFonts w:ascii="Verdana" w:hAnsi="Verdana"/>
          <w:b/>
          <w:sz w:val="24"/>
          <w:szCs w:val="24"/>
          <w:u w:val="single"/>
        </w:rPr>
        <w:t>PARTE I</w:t>
      </w:r>
    </w:p>
    <w:p w:rsidR="00424C48" w:rsidRDefault="00424C48" w:rsidP="00424C48">
      <w:pPr>
        <w:pStyle w:val="Corpotesto1"/>
        <w:shd w:val="clear" w:color="auto" w:fill="auto"/>
        <w:spacing w:before="0" w:line="240" w:lineRule="auto"/>
        <w:ind w:left="23"/>
        <w:jc w:val="both"/>
        <w:rPr>
          <w:rFonts w:ascii="Verdana" w:hAnsi="Verdana"/>
          <w:sz w:val="24"/>
          <w:szCs w:val="24"/>
          <w:u w:val="single"/>
        </w:rPr>
      </w:pPr>
    </w:p>
    <w:p w:rsidR="00424C48" w:rsidRDefault="00424C48" w:rsidP="00424C48">
      <w:pPr>
        <w:pStyle w:val="Corpotesto1"/>
        <w:shd w:val="clear" w:color="auto" w:fill="auto"/>
        <w:spacing w:before="0" w:line="240" w:lineRule="auto"/>
        <w:ind w:left="23"/>
        <w:jc w:val="both"/>
        <w:rPr>
          <w:rFonts w:ascii="Verdana" w:hAnsi="Verdana"/>
          <w:b/>
          <w:sz w:val="24"/>
          <w:szCs w:val="24"/>
          <w:u w:val="single"/>
        </w:rPr>
      </w:pPr>
      <w:r>
        <w:rPr>
          <w:rFonts w:ascii="Verdana" w:hAnsi="Verdana"/>
          <w:b/>
          <w:sz w:val="24"/>
          <w:szCs w:val="24"/>
          <w:u w:val="single"/>
        </w:rPr>
        <w:t xml:space="preserve">REQUISITI E MODALITA’ </w:t>
      </w:r>
      <w:proofErr w:type="spellStart"/>
      <w:r>
        <w:rPr>
          <w:rFonts w:ascii="Verdana" w:hAnsi="Verdana"/>
          <w:b/>
          <w:sz w:val="24"/>
          <w:szCs w:val="24"/>
          <w:u w:val="single"/>
        </w:rPr>
        <w:t>DI</w:t>
      </w:r>
      <w:proofErr w:type="spellEnd"/>
      <w:r>
        <w:rPr>
          <w:rFonts w:ascii="Verdana" w:hAnsi="Verdana"/>
          <w:b/>
          <w:sz w:val="24"/>
          <w:szCs w:val="24"/>
          <w:u w:val="single"/>
        </w:rPr>
        <w:t xml:space="preserve"> PARTECIPAZIONE ALLA GARA, DOCUMENTAZIONE DA PRESENTARE, MODALITA’ </w:t>
      </w:r>
      <w:proofErr w:type="spellStart"/>
      <w:r>
        <w:rPr>
          <w:rFonts w:ascii="Verdana" w:hAnsi="Verdana"/>
          <w:b/>
          <w:sz w:val="24"/>
          <w:szCs w:val="24"/>
          <w:u w:val="single"/>
        </w:rPr>
        <w:t>DI</w:t>
      </w:r>
      <w:proofErr w:type="spellEnd"/>
      <w:r>
        <w:rPr>
          <w:rFonts w:ascii="Verdana" w:hAnsi="Verdana"/>
          <w:b/>
          <w:sz w:val="24"/>
          <w:szCs w:val="24"/>
          <w:u w:val="single"/>
        </w:rPr>
        <w:t xml:space="preserve"> PRESENTAZIONE E COMPILAZIONE DELL’OFFERTA, CONDIZIONI GENERALI</w:t>
      </w:r>
    </w:p>
    <w:p w:rsidR="00424C48" w:rsidRDefault="00424C48" w:rsidP="00424C48">
      <w:pPr>
        <w:spacing w:after="0" w:line="240" w:lineRule="auto"/>
        <w:jc w:val="both"/>
        <w:rPr>
          <w:rFonts w:ascii="Verdana" w:hAnsi="Verdana" w:cs="Times New Roman"/>
          <w:sz w:val="24"/>
          <w:szCs w:val="24"/>
        </w:rPr>
      </w:pPr>
    </w:p>
    <w:p w:rsidR="00424C48" w:rsidRDefault="00424C48" w:rsidP="00424C48">
      <w:pPr>
        <w:spacing w:after="0" w:line="240" w:lineRule="auto"/>
        <w:jc w:val="both"/>
        <w:rPr>
          <w:rFonts w:ascii="Verdana" w:hAnsi="Verdana" w:cs="Times New Roman"/>
          <w:sz w:val="24"/>
          <w:szCs w:val="24"/>
        </w:rPr>
      </w:pPr>
      <w:r>
        <w:rPr>
          <w:rFonts w:ascii="Verdana" w:hAnsi="Verdana" w:cs="Times New Roman"/>
          <w:sz w:val="24"/>
          <w:szCs w:val="24"/>
        </w:rPr>
        <w:t xml:space="preserve">I plichi contenenti le offerte e la relativa documentazione devono pervenire mediante raccomandata del servizio delle Poste Italiane SPA, ovvero mediante agenzia di recapito autorizzata, entro e non oltre il termine perentorio, </w:t>
      </w:r>
      <w:r>
        <w:rPr>
          <w:rFonts w:ascii="Verdana" w:hAnsi="Verdana" w:cs="Times New Roman"/>
          <w:b/>
          <w:sz w:val="24"/>
          <w:szCs w:val="24"/>
        </w:rPr>
        <w:t>pena esclusione,</w:t>
      </w:r>
      <w:r>
        <w:rPr>
          <w:rFonts w:ascii="Verdana" w:hAnsi="Verdana" w:cs="Times New Roman"/>
          <w:sz w:val="24"/>
          <w:szCs w:val="24"/>
        </w:rPr>
        <w:t xml:space="preserve"> delle ore</w:t>
      </w:r>
      <w:r w:rsidR="00F8698F">
        <w:rPr>
          <w:rFonts w:ascii="Verdana" w:hAnsi="Verdana" w:cs="Times New Roman"/>
          <w:sz w:val="24"/>
          <w:szCs w:val="24"/>
        </w:rPr>
        <w:t xml:space="preserve"> </w:t>
      </w:r>
      <w:r w:rsidR="00F8698F">
        <w:rPr>
          <w:rFonts w:ascii="Verdana" w:hAnsi="Verdana" w:cs="Times New Roman"/>
          <w:b/>
          <w:sz w:val="24"/>
          <w:szCs w:val="24"/>
        </w:rPr>
        <w:t>12:00</w:t>
      </w:r>
      <w:r w:rsidR="009F4D2F">
        <w:rPr>
          <w:rFonts w:ascii="Verdana" w:hAnsi="Verdana" w:cs="Times New Roman"/>
          <w:b/>
          <w:sz w:val="24"/>
          <w:szCs w:val="24"/>
        </w:rPr>
        <w:t xml:space="preserve"> </w:t>
      </w:r>
      <w:r w:rsidR="009F4D2F">
        <w:rPr>
          <w:rFonts w:ascii="Verdana" w:hAnsi="Verdana" w:cs="Times New Roman"/>
          <w:sz w:val="24"/>
          <w:szCs w:val="24"/>
        </w:rPr>
        <w:t>del giorno</w:t>
      </w:r>
      <w:r w:rsidR="009B08AB">
        <w:rPr>
          <w:rFonts w:ascii="Verdana" w:hAnsi="Verdana" w:cs="Times New Roman"/>
          <w:b/>
          <w:sz w:val="24"/>
          <w:szCs w:val="24"/>
        </w:rPr>
        <w:t xml:space="preserve"> </w:t>
      </w:r>
      <w:r w:rsidR="005749D2">
        <w:rPr>
          <w:rFonts w:ascii="Verdana" w:hAnsi="Verdana" w:cs="Times New Roman"/>
          <w:b/>
          <w:sz w:val="24"/>
          <w:szCs w:val="24"/>
        </w:rPr>
        <w:t xml:space="preserve">30 aprile 2019 </w:t>
      </w:r>
      <w:r>
        <w:rPr>
          <w:rFonts w:ascii="Verdana" w:hAnsi="Verdana" w:cs="Times New Roman"/>
          <w:sz w:val="24"/>
          <w:szCs w:val="24"/>
        </w:rPr>
        <w:t>all’Ufficio Protocollo Generale dell’ASP, Via Mario Nicoletta – CENTRO DIREZIONALE “IL GRANAIO” – Scala B – Piano 3° int. B1 – 88900 CROTONE, è altresì possibile la consegna a mano dei plichi direttamente o a mezzo di terze persone entro lo stesso termine perentorio, al medesimo indirizzo di cui sopra che ne rilascerà apposita ricevuta.</w:t>
      </w:r>
    </w:p>
    <w:p w:rsidR="00424C48" w:rsidRDefault="00424C48" w:rsidP="00424C48">
      <w:pPr>
        <w:spacing w:after="0" w:line="240" w:lineRule="auto"/>
        <w:jc w:val="both"/>
        <w:rPr>
          <w:rFonts w:ascii="Verdana" w:hAnsi="Verdana"/>
        </w:rPr>
      </w:pPr>
      <w:r>
        <w:rPr>
          <w:rFonts w:ascii="Verdana" w:hAnsi="Verdana" w:cs="Times New Roman"/>
          <w:sz w:val="24"/>
          <w:szCs w:val="24"/>
        </w:rPr>
        <w:t>Il plico deve essere chiuso e sigillato e controfirmato su tutti i lembi di chiusura dal legale rappresentante, oltre</w:t>
      </w:r>
      <w:r w:rsidR="009F4D2F">
        <w:rPr>
          <w:rFonts w:ascii="Verdana" w:hAnsi="Verdana" w:cs="Times New Roman"/>
          <w:sz w:val="24"/>
          <w:szCs w:val="24"/>
        </w:rPr>
        <w:t xml:space="preserve"> all’indirizzo del concorrente </w:t>
      </w:r>
      <w:r>
        <w:rPr>
          <w:rFonts w:ascii="Verdana" w:hAnsi="Verdana" w:cs="Times New Roman"/>
          <w:sz w:val="24"/>
          <w:szCs w:val="24"/>
        </w:rPr>
        <w:t>e del destinatario, dovrà recare, ben visibile, la seguente dicitura: “UFFICIO ACQUISIZIONE BENI E SERVIZI – OFFERTA PROCEDURA NEGOZIATA</w:t>
      </w:r>
      <w:r w:rsidR="00F8698F">
        <w:rPr>
          <w:rFonts w:ascii="Verdana" w:hAnsi="Verdana" w:cs="Times New Roman"/>
          <w:sz w:val="24"/>
          <w:szCs w:val="24"/>
        </w:rPr>
        <w:t xml:space="preserve"> PER </w:t>
      </w:r>
      <w:r w:rsidR="00F8698F" w:rsidRPr="00F8698F">
        <w:rPr>
          <w:rFonts w:ascii="Verdana" w:hAnsi="Verdana" w:cstheme="minorHAnsi"/>
        </w:rPr>
        <w:t xml:space="preserve">LA FORNITURA </w:t>
      </w:r>
      <w:r w:rsidR="00F8698F" w:rsidRPr="00F8698F">
        <w:rPr>
          <w:rFonts w:ascii="Verdana" w:hAnsi="Verdana"/>
        </w:rPr>
        <w:t xml:space="preserve">,SUDDIVISA IN LOTTI, PER UN PERIODO </w:t>
      </w:r>
      <w:proofErr w:type="spellStart"/>
      <w:r w:rsidR="00F8698F" w:rsidRPr="00F8698F">
        <w:rPr>
          <w:rFonts w:ascii="Verdana" w:hAnsi="Verdana"/>
        </w:rPr>
        <w:t>DI</w:t>
      </w:r>
      <w:proofErr w:type="spellEnd"/>
      <w:r w:rsidR="00F8698F" w:rsidRPr="00F8698F">
        <w:rPr>
          <w:rFonts w:ascii="Verdana" w:hAnsi="Verdana"/>
        </w:rPr>
        <w:t xml:space="preserve"> ANNI DUE, </w:t>
      </w:r>
      <w:proofErr w:type="spellStart"/>
      <w:r w:rsidR="00F8698F" w:rsidRPr="00F8698F">
        <w:rPr>
          <w:rFonts w:ascii="Verdana" w:hAnsi="Verdana"/>
        </w:rPr>
        <w:t>DI</w:t>
      </w:r>
      <w:proofErr w:type="spellEnd"/>
      <w:r w:rsidR="00F8698F" w:rsidRPr="00F8698F">
        <w:rPr>
          <w:rFonts w:ascii="Verdana" w:hAnsi="Verdana"/>
        </w:rPr>
        <w:t xml:space="preserve"> DISPOSITIVI PER ELETTROFISIOLOGIA,PER LA UOC </w:t>
      </w:r>
      <w:proofErr w:type="spellStart"/>
      <w:r w:rsidR="00F8698F" w:rsidRPr="00F8698F">
        <w:rPr>
          <w:rFonts w:ascii="Verdana" w:hAnsi="Verdana"/>
        </w:rPr>
        <w:t>DI</w:t>
      </w:r>
      <w:proofErr w:type="spellEnd"/>
      <w:r w:rsidR="00F8698F" w:rsidRPr="00F8698F">
        <w:rPr>
          <w:rFonts w:ascii="Verdana" w:hAnsi="Verdana"/>
        </w:rPr>
        <w:t xml:space="preserve"> CARDIOLOGIA DEL PRESIDIO OSPEDALIERO </w:t>
      </w:r>
      <w:proofErr w:type="spellStart"/>
      <w:r w:rsidR="00F8698F" w:rsidRPr="00F8698F">
        <w:rPr>
          <w:rFonts w:ascii="Verdana" w:hAnsi="Verdana"/>
        </w:rPr>
        <w:t>DI</w:t>
      </w:r>
      <w:proofErr w:type="spellEnd"/>
      <w:r w:rsidR="00F8698F" w:rsidRPr="00F8698F">
        <w:rPr>
          <w:rFonts w:ascii="Verdana" w:hAnsi="Verdana"/>
        </w:rPr>
        <w:t xml:space="preserve"> CROTONE</w:t>
      </w:r>
      <w:r w:rsidR="009F4D2F">
        <w:rPr>
          <w:rFonts w:ascii="Verdana" w:hAnsi="Verdana"/>
        </w:rPr>
        <w:t>.</w:t>
      </w:r>
    </w:p>
    <w:p w:rsidR="00424C48" w:rsidRDefault="00424C48" w:rsidP="00424C48">
      <w:pPr>
        <w:spacing w:after="0" w:line="240" w:lineRule="auto"/>
        <w:jc w:val="both"/>
        <w:rPr>
          <w:rFonts w:ascii="Verdana" w:hAnsi="Verdana" w:cs="Times New Roman"/>
          <w:sz w:val="24"/>
          <w:szCs w:val="24"/>
        </w:rPr>
      </w:pPr>
      <w:r>
        <w:rPr>
          <w:rFonts w:ascii="Verdana" w:hAnsi="Verdana" w:cs="Times New Roman"/>
          <w:sz w:val="24"/>
          <w:szCs w:val="24"/>
        </w:rPr>
        <w:t xml:space="preserve">All’interno dei plichi dovranno essere inserite n. 3 buste, opportunamente sigillate e controfirmate sui lembi di chiusura con scritto </w:t>
      </w:r>
      <w:r>
        <w:rPr>
          <w:rFonts w:ascii="Verdana" w:hAnsi="Verdana" w:cs="Times New Roman"/>
          <w:b/>
          <w:sz w:val="24"/>
          <w:szCs w:val="24"/>
        </w:rPr>
        <w:t>“Contiene Documentazione Amministrativa”;</w:t>
      </w:r>
      <w:r>
        <w:rPr>
          <w:rFonts w:ascii="Verdana" w:hAnsi="Verdana" w:cs="Times New Roman"/>
          <w:sz w:val="24"/>
          <w:szCs w:val="24"/>
        </w:rPr>
        <w:t xml:space="preserve"> </w:t>
      </w:r>
      <w:r>
        <w:rPr>
          <w:rFonts w:ascii="Verdana" w:hAnsi="Verdana" w:cs="Times New Roman"/>
          <w:b/>
          <w:sz w:val="24"/>
          <w:szCs w:val="24"/>
        </w:rPr>
        <w:t>“Documentazione tecnica” e “Offerta Economica</w:t>
      </w:r>
      <w:r>
        <w:rPr>
          <w:rFonts w:ascii="Verdana" w:hAnsi="Verdana" w:cs="Times New Roman"/>
          <w:sz w:val="24"/>
          <w:szCs w:val="24"/>
        </w:rPr>
        <w:t>”.</w:t>
      </w:r>
      <w:r w:rsidR="009F4D2F">
        <w:rPr>
          <w:rFonts w:ascii="Verdana" w:hAnsi="Verdana" w:cs="Times New Roman"/>
          <w:sz w:val="24"/>
          <w:szCs w:val="24"/>
        </w:rPr>
        <w:t xml:space="preserve"> </w:t>
      </w:r>
      <w:r>
        <w:rPr>
          <w:rFonts w:ascii="Verdana" w:hAnsi="Verdana" w:cs="Times New Roman"/>
          <w:sz w:val="24"/>
          <w:szCs w:val="24"/>
        </w:rPr>
        <w:t>La mancata presentazione dei plichi nei luoghi, termini e secondo le modalità indicate precedentemente comporterà l’esclusione del concorrente dalla gara.</w:t>
      </w:r>
    </w:p>
    <w:p w:rsidR="00424C48" w:rsidRDefault="00424C48" w:rsidP="00424C48">
      <w:pPr>
        <w:spacing w:after="0" w:line="240" w:lineRule="auto"/>
        <w:jc w:val="both"/>
        <w:rPr>
          <w:rFonts w:ascii="Verdana" w:hAnsi="Verdana" w:cs="Times New Roman"/>
          <w:sz w:val="24"/>
          <w:szCs w:val="24"/>
        </w:rPr>
      </w:pPr>
      <w:r>
        <w:rPr>
          <w:rFonts w:ascii="Verdana" w:hAnsi="Verdana" w:cs="Times New Roman"/>
          <w:sz w:val="24"/>
          <w:szCs w:val="24"/>
        </w:rPr>
        <w:t>Tutta la documentazione inviata dalle imprese partecipanti alla gara resta acquisita agli atti della Stazione Appaltante e non verrà restituita neanche parzialmente alle Imprese non</w:t>
      </w:r>
      <w:r w:rsidR="009F4D2F">
        <w:rPr>
          <w:rFonts w:ascii="Verdana" w:hAnsi="Verdana" w:cs="Times New Roman"/>
          <w:sz w:val="24"/>
          <w:szCs w:val="24"/>
        </w:rPr>
        <w:t xml:space="preserve"> aggiudicatarie (</w:t>
      </w:r>
      <w:r>
        <w:rPr>
          <w:rFonts w:ascii="Verdana" w:hAnsi="Verdana" w:cs="Times New Roman"/>
          <w:sz w:val="24"/>
          <w:szCs w:val="24"/>
        </w:rPr>
        <w:t>ad eccezione della cauzione provvisoria che verrà restituita nei termini di legge).</w:t>
      </w:r>
    </w:p>
    <w:p w:rsidR="00424C48" w:rsidRDefault="00424C48" w:rsidP="00424C48">
      <w:pPr>
        <w:spacing w:after="0" w:line="240" w:lineRule="auto"/>
        <w:jc w:val="both"/>
        <w:rPr>
          <w:rFonts w:ascii="Verdana" w:hAnsi="Verdana" w:cs="Times New Roman"/>
          <w:sz w:val="24"/>
          <w:szCs w:val="24"/>
        </w:rPr>
      </w:pPr>
      <w:r>
        <w:rPr>
          <w:rFonts w:ascii="Verdana" w:hAnsi="Verdana" w:cs="Times New Roman"/>
          <w:sz w:val="24"/>
          <w:szCs w:val="24"/>
        </w:rPr>
        <w:t>Con la presentazione dell’offerta l’Impresa implicitamente accetta senza riserve o eccezioni le norme e le condizioni contenute nella lettera di invito, nei suoi allegati, nel capitolato.</w:t>
      </w:r>
    </w:p>
    <w:p w:rsidR="00424C48" w:rsidRDefault="00424C48" w:rsidP="00424C48">
      <w:pPr>
        <w:pStyle w:val="Paragrafoelenco1"/>
        <w:spacing w:after="0" w:line="240" w:lineRule="auto"/>
        <w:ind w:left="0"/>
        <w:jc w:val="both"/>
        <w:rPr>
          <w:rFonts w:ascii="Verdana" w:hAnsi="Verdana" w:cs="Times New Roman"/>
          <w:sz w:val="24"/>
          <w:szCs w:val="24"/>
        </w:rPr>
      </w:pPr>
    </w:p>
    <w:p w:rsidR="00424C48" w:rsidRDefault="00424C48" w:rsidP="00424C48">
      <w:pPr>
        <w:pStyle w:val="Paragrafoelenco1"/>
        <w:numPr>
          <w:ilvl w:val="0"/>
          <w:numId w:val="1"/>
        </w:numPr>
        <w:spacing w:after="0" w:line="240" w:lineRule="auto"/>
        <w:jc w:val="both"/>
        <w:rPr>
          <w:rFonts w:ascii="Verdana" w:hAnsi="Verdana" w:cs="Times New Roman"/>
          <w:b/>
          <w:sz w:val="24"/>
          <w:szCs w:val="24"/>
        </w:rPr>
      </w:pPr>
      <w:r>
        <w:rPr>
          <w:rFonts w:ascii="Verdana" w:hAnsi="Verdana" w:cs="Times New Roman"/>
          <w:b/>
          <w:sz w:val="24"/>
          <w:szCs w:val="24"/>
        </w:rPr>
        <w:t>Il plico “documentazione amministrativa” deve contenere i seguenti documenti</w:t>
      </w:r>
      <w:r>
        <w:rPr>
          <w:rFonts w:ascii="Verdana" w:hAnsi="Verdana" w:cs="Times New Roman"/>
          <w:sz w:val="24"/>
          <w:szCs w:val="24"/>
        </w:rPr>
        <w:t>:</w:t>
      </w:r>
    </w:p>
    <w:p w:rsidR="00424C48" w:rsidRDefault="00424C48" w:rsidP="00424C48">
      <w:pPr>
        <w:pStyle w:val="Paragrafoelenco1"/>
        <w:spacing w:after="0" w:line="240" w:lineRule="auto"/>
        <w:jc w:val="both"/>
        <w:rPr>
          <w:rFonts w:ascii="Verdana" w:hAnsi="Verdana" w:cs="Times New Roman"/>
          <w:sz w:val="24"/>
          <w:szCs w:val="24"/>
        </w:rPr>
      </w:pPr>
    </w:p>
    <w:p w:rsidR="00424C48" w:rsidRDefault="00424C48" w:rsidP="00424C48">
      <w:pPr>
        <w:pStyle w:val="Paragrafoelenco1"/>
        <w:spacing w:after="0" w:line="240" w:lineRule="auto"/>
        <w:jc w:val="both"/>
        <w:rPr>
          <w:rFonts w:ascii="Verdana" w:hAnsi="Verdana" w:cs="Times New Roman"/>
          <w:b/>
          <w:sz w:val="24"/>
          <w:szCs w:val="24"/>
        </w:rPr>
      </w:pPr>
      <w:r>
        <w:rPr>
          <w:rFonts w:ascii="Verdana" w:hAnsi="Verdana" w:cs="Times New Roman"/>
          <w:b/>
          <w:sz w:val="24"/>
          <w:szCs w:val="24"/>
        </w:rPr>
        <w:t>DICHIARAZIONI:</w:t>
      </w:r>
    </w:p>
    <w:p w:rsidR="00424C48" w:rsidRDefault="00424C48" w:rsidP="00424C48">
      <w:pPr>
        <w:pStyle w:val="Paragrafoelenco1"/>
        <w:spacing w:after="0" w:line="240" w:lineRule="auto"/>
        <w:jc w:val="both"/>
        <w:rPr>
          <w:rFonts w:ascii="Verdana" w:hAnsi="Verdana" w:cs="Times New Roman"/>
          <w:b/>
          <w:sz w:val="24"/>
          <w:szCs w:val="24"/>
        </w:rPr>
      </w:pPr>
    </w:p>
    <w:p w:rsidR="00424C48" w:rsidRDefault="00424C48" w:rsidP="00424C48">
      <w:pPr>
        <w:pStyle w:val="Paragrafoelenco1"/>
        <w:spacing w:after="0" w:line="240" w:lineRule="auto"/>
        <w:ind w:left="709" w:hanging="709"/>
        <w:jc w:val="both"/>
        <w:rPr>
          <w:rFonts w:ascii="Verdana" w:hAnsi="Verdana" w:cs="Times New Roman"/>
          <w:b/>
          <w:sz w:val="24"/>
          <w:szCs w:val="24"/>
        </w:rPr>
      </w:pPr>
      <w:r>
        <w:rPr>
          <w:rFonts w:ascii="Verdana" w:hAnsi="Verdana" w:cs="Times New Roman"/>
          <w:b/>
          <w:sz w:val="24"/>
          <w:szCs w:val="24"/>
        </w:rPr>
        <w:t xml:space="preserve">        Autocertificazione attestante i requisiti dell’Operatore Economico,  da rendere sul modello A.1 Allegato alla presente.</w:t>
      </w:r>
    </w:p>
    <w:p w:rsidR="00424C48" w:rsidRDefault="00424C48" w:rsidP="00424C48">
      <w:pPr>
        <w:pStyle w:val="Paragrafoelenco1"/>
        <w:spacing w:after="0" w:line="240" w:lineRule="auto"/>
        <w:ind w:left="0"/>
        <w:jc w:val="both"/>
        <w:rPr>
          <w:rFonts w:ascii="Verdana" w:hAnsi="Verdana" w:cs="Times New Roman"/>
          <w:b/>
          <w:sz w:val="24"/>
          <w:szCs w:val="24"/>
        </w:rPr>
      </w:pPr>
    </w:p>
    <w:p w:rsidR="00424C48" w:rsidRDefault="00424C48" w:rsidP="00424C48">
      <w:pPr>
        <w:pStyle w:val="Paragrafoelenco1"/>
        <w:spacing w:after="0" w:line="240" w:lineRule="auto"/>
        <w:ind w:left="708"/>
        <w:jc w:val="both"/>
        <w:rPr>
          <w:rFonts w:ascii="Verdana" w:hAnsi="Verdana" w:cs="Times New Roman"/>
          <w:b/>
          <w:sz w:val="24"/>
          <w:szCs w:val="24"/>
        </w:rPr>
      </w:pPr>
      <w:r>
        <w:rPr>
          <w:rFonts w:ascii="Verdana" w:hAnsi="Verdana" w:cs="Times New Roman"/>
          <w:b/>
          <w:sz w:val="24"/>
          <w:szCs w:val="24"/>
        </w:rPr>
        <w:t xml:space="preserve">Dichiarazione indicante l’assenza delle cause di esclusione di cui all’art. 80, del </w:t>
      </w:r>
      <w:proofErr w:type="spellStart"/>
      <w:r>
        <w:rPr>
          <w:rFonts w:ascii="Verdana" w:hAnsi="Verdana" w:cs="Times New Roman"/>
          <w:b/>
          <w:sz w:val="24"/>
          <w:szCs w:val="24"/>
        </w:rPr>
        <w:t>D.Lgs.</w:t>
      </w:r>
      <w:proofErr w:type="spellEnd"/>
      <w:r>
        <w:rPr>
          <w:rFonts w:ascii="Verdana" w:hAnsi="Verdana" w:cs="Times New Roman"/>
          <w:b/>
          <w:sz w:val="24"/>
          <w:szCs w:val="24"/>
        </w:rPr>
        <w:t xml:space="preserve"> 50/2016, da rendere sul modello A.2 Allegato alla presente.</w:t>
      </w:r>
    </w:p>
    <w:p w:rsidR="00424C48" w:rsidRDefault="00424C48" w:rsidP="00424C48">
      <w:pPr>
        <w:jc w:val="both"/>
        <w:rPr>
          <w:rFonts w:ascii="Verdana" w:hAnsi="Verdana" w:cs="Verdana"/>
          <w:b/>
        </w:rPr>
      </w:pPr>
      <w:r>
        <w:rPr>
          <w:rFonts w:ascii="Verdana" w:hAnsi="Verdana" w:cs="Times New Roman"/>
          <w:b/>
          <w:sz w:val="24"/>
          <w:szCs w:val="24"/>
        </w:rPr>
        <w:t xml:space="preserve">Le suddette dichiarazioni devono essere sottoscritte dal Legale rappresentante o titolare in caso di concorrente singolo. </w:t>
      </w:r>
      <w:r>
        <w:rPr>
          <w:rFonts w:ascii="Verdana" w:hAnsi="Verdana" w:cs="Verdana"/>
          <w:b/>
        </w:rPr>
        <w:t>Nel caso in cui detta dichiarazione sia sottoscritta da un procuratore del legale rappresentante o del titolare, va trasmessa la relativa procura.</w:t>
      </w:r>
      <w:r>
        <w:rPr>
          <w:rFonts w:ascii="Verdana" w:hAnsi="Verdana" w:cs="Times New Roman"/>
          <w:sz w:val="24"/>
          <w:szCs w:val="24"/>
        </w:rPr>
        <w:t xml:space="preserve"> </w:t>
      </w:r>
      <w:r>
        <w:rPr>
          <w:rFonts w:ascii="Verdana" w:hAnsi="Verdana" w:cs="Times New Roman"/>
          <w:b/>
          <w:sz w:val="24"/>
          <w:szCs w:val="24"/>
        </w:rPr>
        <w:t>Alle suddette dichiarazioni dovrà essere allegato un documento di identità del sottoscrittore in corso di validità.</w:t>
      </w:r>
    </w:p>
    <w:p w:rsidR="00424C48" w:rsidRDefault="00424C48" w:rsidP="00424C48">
      <w:pPr>
        <w:pStyle w:val="Paragrafoelenco1"/>
        <w:spacing w:after="0" w:line="240" w:lineRule="auto"/>
        <w:jc w:val="both"/>
        <w:rPr>
          <w:rFonts w:ascii="Verdana" w:hAnsi="Verdana" w:cs="Times New Roman"/>
          <w:b/>
          <w:sz w:val="24"/>
          <w:szCs w:val="24"/>
        </w:rPr>
      </w:pPr>
      <w:r>
        <w:rPr>
          <w:rFonts w:ascii="Verdana" w:hAnsi="Verdana" w:cs="Times New Roman"/>
          <w:b/>
          <w:sz w:val="24"/>
          <w:szCs w:val="24"/>
        </w:rPr>
        <w:t>DOCUMENTAZIONE:</w:t>
      </w:r>
    </w:p>
    <w:p w:rsidR="00424C48" w:rsidRDefault="00424C48" w:rsidP="002237C2">
      <w:pPr>
        <w:pStyle w:val="Paragrafoelenco1"/>
        <w:numPr>
          <w:ilvl w:val="0"/>
          <w:numId w:val="2"/>
        </w:numPr>
        <w:spacing w:after="0" w:line="240" w:lineRule="auto"/>
        <w:jc w:val="both"/>
        <w:rPr>
          <w:rFonts w:ascii="Verdana" w:hAnsi="Verdana" w:cs="Times New Roman"/>
          <w:sz w:val="24"/>
          <w:szCs w:val="24"/>
        </w:rPr>
      </w:pPr>
      <w:r>
        <w:rPr>
          <w:rFonts w:ascii="Verdana" w:hAnsi="Verdana" w:cs="Times New Roman"/>
          <w:sz w:val="24"/>
          <w:szCs w:val="24"/>
        </w:rPr>
        <w:t xml:space="preserve">Deposito cauzionale provvisorio di cui all’art. 93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pari al 2% dell’importo a base d’asta costituita mediante fideiussione </w:t>
      </w:r>
      <w:r w:rsidRPr="002237C2">
        <w:rPr>
          <w:rFonts w:ascii="Verdana" w:hAnsi="Verdana" w:cs="Times New Roman"/>
          <w:sz w:val="24"/>
          <w:szCs w:val="24"/>
        </w:rPr>
        <w:t xml:space="preserve">bancaria oppure fideiussione assicurativa, oppure fideiussione rilasciata da intermediari finanziari, valida per almeno centottanta giorni dalla data di presentazione dell’offerta. Per beneficiare della diminuzione della cauzione prevista al comma 7 dell’art. 93 del </w:t>
      </w:r>
      <w:proofErr w:type="spellStart"/>
      <w:r w:rsidRPr="002237C2">
        <w:rPr>
          <w:rFonts w:ascii="Verdana" w:hAnsi="Verdana" w:cs="Times New Roman"/>
          <w:sz w:val="24"/>
          <w:szCs w:val="24"/>
        </w:rPr>
        <w:t>D.lgs</w:t>
      </w:r>
      <w:proofErr w:type="spellEnd"/>
      <w:r w:rsidRPr="002237C2">
        <w:rPr>
          <w:rFonts w:ascii="Verdana" w:hAnsi="Verdana" w:cs="Times New Roman"/>
          <w:sz w:val="24"/>
          <w:szCs w:val="24"/>
        </w:rPr>
        <w:t xml:space="preserve"> 50/2016, dovrà essere prodotta in fotocopia autentica la certificazione di qualità;</w:t>
      </w:r>
    </w:p>
    <w:p w:rsidR="000340BB" w:rsidRPr="00BC24B8" w:rsidRDefault="000340BB" w:rsidP="00445D5C">
      <w:pPr>
        <w:pStyle w:val="Paragrafoelenco"/>
        <w:numPr>
          <w:ilvl w:val="0"/>
          <w:numId w:val="2"/>
        </w:numPr>
        <w:tabs>
          <w:tab w:val="left" w:pos="708"/>
          <w:tab w:val="left" w:pos="1416"/>
          <w:tab w:val="left" w:pos="2124"/>
          <w:tab w:val="left" w:pos="2828"/>
          <w:tab w:val="left" w:pos="3540"/>
          <w:tab w:val="left" w:pos="4248"/>
          <w:tab w:val="left" w:pos="4956"/>
          <w:tab w:val="left" w:pos="5658"/>
          <w:tab w:val="left" w:pos="6372"/>
          <w:tab w:val="left" w:pos="7080"/>
          <w:tab w:val="left" w:pos="7788"/>
          <w:tab w:val="left" w:pos="8488"/>
          <w:tab w:val="left" w:pos="9204"/>
        </w:tabs>
        <w:jc w:val="both"/>
        <w:rPr>
          <w:rFonts w:ascii="Verdana" w:hAnsi="Verdana" w:cs="Calibri"/>
          <w:sz w:val="24"/>
          <w:szCs w:val="24"/>
        </w:rPr>
      </w:pPr>
      <w:r w:rsidRPr="00BC24B8">
        <w:rPr>
          <w:rFonts w:ascii="Verdana" w:hAnsi="Verdana" w:cs="Calibri"/>
          <w:sz w:val="24"/>
          <w:szCs w:val="24"/>
        </w:rPr>
        <w:t xml:space="preserve">L’operatore economico dovrà comprovare la capacità economica e finanziaria con riferimento al combinato disposto di cui all’art. 83, comma 1, lett. b) e dell’allegato XVII Parte I, del </w:t>
      </w:r>
      <w:proofErr w:type="spellStart"/>
      <w:r w:rsidR="00445D5C">
        <w:rPr>
          <w:rFonts w:ascii="Verdana" w:hAnsi="Verdana" w:cs="Calibri"/>
          <w:sz w:val="24"/>
          <w:szCs w:val="24"/>
        </w:rPr>
        <w:t>d.lgs</w:t>
      </w:r>
      <w:proofErr w:type="spellEnd"/>
      <w:r w:rsidR="00445D5C">
        <w:rPr>
          <w:rFonts w:ascii="Verdana" w:hAnsi="Verdana" w:cs="Calibri"/>
          <w:sz w:val="24"/>
          <w:szCs w:val="24"/>
        </w:rPr>
        <w:t xml:space="preserve"> n. 50/2016</w:t>
      </w:r>
      <w:r w:rsidR="009F4D2F">
        <w:rPr>
          <w:rFonts w:ascii="Verdana" w:hAnsi="Verdana" w:cs="Calibri"/>
          <w:sz w:val="24"/>
          <w:szCs w:val="24"/>
        </w:rPr>
        <w:t xml:space="preserve">: </w:t>
      </w:r>
    </w:p>
    <w:p w:rsidR="000340BB" w:rsidRPr="00BC24B8" w:rsidRDefault="000340BB" w:rsidP="00445D5C">
      <w:pPr>
        <w:pStyle w:val="Paragrafoelenco"/>
        <w:numPr>
          <w:ilvl w:val="0"/>
          <w:numId w:val="8"/>
        </w:numPr>
        <w:tabs>
          <w:tab w:val="left" w:pos="2124"/>
          <w:tab w:val="left" w:pos="2828"/>
          <w:tab w:val="left" w:pos="3540"/>
          <w:tab w:val="left" w:pos="4248"/>
          <w:tab w:val="left" w:pos="4956"/>
          <w:tab w:val="left" w:pos="5658"/>
          <w:tab w:val="left" w:pos="6372"/>
          <w:tab w:val="left" w:pos="7080"/>
          <w:tab w:val="left" w:pos="7788"/>
          <w:tab w:val="left" w:pos="8488"/>
          <w:tab w:val="left" w:pos="9204"/>
        </w:tabs>
        <w:spacing w:after="0" w:line="240" w:lineRule="auto"/>
        <w:jc w:val="both"/>
        <w:rPr>
          <w:rFonts w:ascii="Verdana" w:hAnsi="Verdana" w:cs="Calibri"/>
          <w:sz w:val="24"/>
          <w:szCs w:val="24"/>
        </w:rPr>
      </w:pPr>
      <w:r w:rsidRPr="00BC24B8">
        <w:rPr>
          <w:rFonts w:ascii="Verdana" w:hAnsi="Verdana" w:cs="Calibri"/>
          <w:sz w:val="24"/>
          <w:szCs w:val="24"/>
        </w:rPr>
        <w:t>una idonea dichiar</w:t>
      </w:r>
      <w:r w:rsidR="00445D5C">
        <w:rPr>
          <w:rFonts w:ascii="Verdana" w:hAnsi="Verdana" w:cs="Calibri"/>
          <w:sz w:val="24"/>
          <w:szCs w:val="24"/>
        </w:rPr>
        <w:t>azione bancaria</w:t>
      </w:r>
      <w:r w:rsidRPr="00BC24B8">
        <w:rPr>
          <w:rFonts w:ascii="Verdana" w:hAnsi="Verdana" w:cs="Calibri"/>
          <w:sz w:val="24"/>
          <w:szCs w:val="24"/>
        </w:rPr>
        <w:t>;</w:t>
      </w:r>
    </w:p>
    <w:p w:rsidR="000340BB" w:rsidRPr="00BC24B8" w:rsidRDefault="000340BB" w:rsidP="00445D5C">
      <w:pPr>
        <w:pStyle w:val="Paragrafoelenco"/>
        <w:numPr>
          <w:ilvl w:val="0"/>
          <w:numId w:val="8"/>
        </w:numPr>
        <w:tabs>
          <w:tab w:val="left" w:pos="2124"/>
          <w:tab w:val="left" w:pos="2828"/>
          <w:tab w:val="left" w:pos="3540"/>
          <w:tab w:val="left" w:pos="4248"/>
          <w:tab w:val="left" w:pos="4956"/>
          <w:tab w:val="left" w:pos="5658"/>
          <w:tab w:val="left" w:pos="6372"/>
          <w:tab w:val="left" w:pos="7080"/>
          <w:tab w:val="left" w:pos="7788"/>
          <w:tab w:val="left" w:pos="8488"/>
          <w:tab w:val="left" w:pos="9204"/>
        </w:tabs>
        <w:spacing w:after="0" w:line="240" w:lineRule="auto"/>
        <w:jc w:val="both"/>
        <w:rPr>
          <w:rFonts w:ascii="Verdana" w:hAnsi="Verdana" w:cs="Calibri"/>
          <w:sz w:val="24"/>
          <w:szCs w:val="24"/>
        </w:rPr>
      </w:pPr>
      <w:r w:rsidRPr="00BC24B8">
        <w:rPr>
          <w:rFonts w:ascii="Verdana" w:hAnsi="Verdana" w:cs="Calibri"/>
          <w:sz w:val="24"/>
          <w:szCs w:val="24"/>
        </w:rPr>
        <w:t>una dichiarazione concernente il fatturato globale, e, se del caso, il fatturato del settore attività oggetto dell’appalto, per gli ultimi tre esercizi disponibili, alla data di partecipazione del presente bando;</w:t>
      </w:r>
    </w:p>
    <w:p w:rsidR="000340BB" w:rsidRPr="002237C2" w:rsidRDefault="000340BB" w:rsidP="00445D5C">
      <w:pPr>
        <w:pStyle w:val="Paragrafoelenco1"/>
        <w:spacing w:after="0" w:line="240" w:lineRule="auto"/>
        <w:ind w:left="1440"/>
        <w:jc w:val="both"/>
        <w:rPr>
          <w:rFonts w:ascii="Verdana" w:hAnsi="Verdana" w:cs="Times New Roman"/>
          <w:sz w:val="24"/>
          <w:szCs w:val="24"/>
        </w:rPr>
      </w:pPr>
    </w:p>
    <w:p w:rsidR="002978C3" w:rsidRPr="00196E85" w:rsidRDefault="002978C3" w:rsidP="002978C3">
      <w:pPr>
        <w:pStyle w:val="Paragrafoelenco"/>
        <w:widowControl w:val="0"/>
        <w:numPr>
          <w:ilvl w:val="0"/>
          <w:numId w:val="2"/>
        </w:numPr>
        <w:jc w:val="both"/>
        <w:rPr>
          <w:rFonts w:ascii="Verdana" w:eastAsia="MS Mincho" w:hAnsi="Verdana" w:cs="Calibri"/>
          <w:bCs/>
          <w:sz w:val="24"/>
          <w:szCs w:val="24"/>
        </w:rPr>
      </w:pPr>
      <w:r>
        <w:rPr>
          <w:rFonts w:ascii="Verdana" w:eastAsia="MS Mincho" w:hAnsi="Verdana" w:cs="Calibri"/>
          <w:bCs/>
          <w:sz w:val="24"/>
          <w:szCs w:val="24"/>
        </w:rPr>
        <w:t>L’operatore economico dovrà comprovare i requisiti di “c</w:t>
      </w:r>
      <w:r w:rsidRPr="00196E85">
        <w:rPr>
          <w:rFonts w:ascii="Verdana" w:eastAsia="MS Mincho" w:hAnsi="Verdana" w:cs="Calibri"/>
          <w:bCs/>
          <w:sz w:val="24"/>
          <w:szCs w:val="24"/>
        </w:rPr>
        <w:t xml:space="preserve">apacità tecnica professionale” (articolo 83, comma 1, lett. b, d.lgs. n. 50 del 2016 e allegato XVII, parte II) </w:t>
      </w:r>
      <w:r>
        <w:rPr>
          <w:rFonts w:ascii="Verdana" w:eastAsia="MS Mincho" w:hAnsi="Verdana" w:cs="Calibri"/>
          <w:bCs/>
          <w:sz w:val="24"/>
          <w:szCs w:val="24"/>
        </w:rPr>
        <w:t>mediante:</w:t>
      </w:r>
    </w:p>
    <w:p w:rsidR="002978C3" w:rsidRDefault="002978C3" w:rsidP="002978C3">
      <w:pPr>
        <w:pStyle w:val="Paragrafoelenco"/>
        <w:widowControl w:val="0"/>
        <w:numPr>
          <w:ilvl w:val="0"/>
          <w:numId w:val="9"/>
        </w:numPr>
        <w:jc w:val="both"/>
        <w:rPr>
          <w:rFonts w:ascii="Verdana" w:hAnsi="Verdana" w:cs="Calibri"/>
          <w:sz w:val="24"/>
          <w:szCs w:val="24"/>
        </w:rPr>
      </w:pPr>
      <w:r w:rsidRPr="006C5F49">
        <w:rPr>
          <w:rFonts w:ascii="Verdana" w:hAnsi="Verdana" w:cs="Calibri"/>
          <w:sz w:val="24"/>
          <w:szCs w:val="24"/>
        </w:rPr>
        <w:t>Una o più dichiarazioni, con le quale il concorrente produce un e</w:t>
      </w:r>
      <w:r w:rsidR="00445D5C">
        <w:rPr>
          <w:rFonts w:ascii="Verdana" w:hAnsi="Verdana" w:cs="Calibri"/>
          <w:sz w:val="24"/>
          <w:szCs w:val="24"/>
        </w:rPr>
        <w:t>lenco delle principali forniture prestate</w:t>
      </w:r>
      <w:r w:rsidRPr="006C5F49">
        <w:rPr>
          <w:rFonts w:ascii="Verdana" w:hAnsi="Verdana" w:cs="Calibri"/>
          <w:sz w:val="24"/>
          <w:szCs w:val="24"/>
        </w:rPr>
        <w:t xml:space="preserve"> negli ul</w:t>
      </w:r>
      <w:r w:rsidR="00445D5C">
        <w:rPr>
          <w:rFonts w:ascii="Verdana" w:hAnsi="Verdana" w:cs="Calibri"/>
          <w:sz w:val="24"/>
          <w:szCs w:val="24"/>
        </w:rPr>
        <w:t>timi tre anni, analoghi a quelle</w:t>
      </w:r>
      <w:r w:rsidRPr="006C5F49">
        <w:rPr>
          <w:rFonts w:ascii="Verdana" w:hAnsi="Verdana" w:cs="Calibri"/>
          <w:sz w:val="24"/>
          <w:szCs w:val="24"/>
        </w:rPr>
        <w:t xml:space="preserve"> del settore oggetto di gara, con indicazione dei rispettivi importi, date e destinatari, pu</w:t>
      </w:r>
      <w:r w:rsidR="005C404B">
        <w:rPr>
          <w:rFonts w:ascii="Verdana" w:hAnsi="Verdana" w:cs="Calibri"/>
          <w:sz w:val="24"/>
          <w:szCs w:val="24"/>
        </w:rPr>
        <w:t>bblici o privati;</w:t>
      </w:r>
    </w:p>
    <w:p w:rsidR="002978C3" w:rsidRPr="00F8258A" w:rsidRDefault="002978C3" w:rsidP="002978C3">
      <w:pPr>
        <w:pStyle w:val="Paragrafoelenco"/>
        <w:widowControl w:val="0"/>
        <w:numPr>
          <w:ilvl w:val="0"/>
          <w:numId w:val="2"/>
        </w:numPr>
        <w:spacing w:after="0" w:line="240" w:lineRule="auto"/>
        <w:ind w:left="1434" w:hanging="357"/>
        <w:jc w:val="both"/>
        <w:rPr>
          <w:rFonts w:ascii="Verdana" w:hAnsi="Verdana" w:cs="Calibri"/>
          <w:sz w:val="24"/>
          <w:szCs w:val="24"/>
        </w:rPr>
      </w:pPr>
      <w:r w:rsidRPr="00F8258A">
        <w:rPr>
          <w:rFonts w:ascii="Verdana" w:hAnsi="Verdana"/>
          <w:sz w:val="24"/>
          <w:szCs w:val="24"/>
        </w:rPr>
        <w:t>L’operatore economico dovrà inserire</w:t>
      </w:r>
      <w:r w:rsidRPr="00F8258A">
        <w:rPr>
          <w:rFonts w:ascii="Verdana" w:hAnsi="Verdana"/>
          <w:b/>
          <w:sz w:val="24"/>
          <w:szCs w:val="24"/>
        </w:rPr>
        <w:t xml:space="preserve"> </w:t>
      </w:r>
      <w:r w:rsidRPr="00F8258A">
        <w:rPr>
          <w:rFonts w:ascii="Verdana" w:hAnsi="Verdana"/>
          <w:sz w:val="24"/>
          <w:szCs w:val="24"/>
        </w:rPr>
        <w:t>a sistema (AVCPASS) dell’ANAC tutta la documentazione necessaria alla verifica del possesso dei requisiti, a tal fine dovrà registrarsi al sistema accedendo all’apposito link disponibile presso il portale AVCPASS – Servizi ad accesso riservato – ANAC - secondo le istruzioni contenute. Successivamente verrà rilasciato dal sistema AVCPASS il “PASSOE” comprovante la registrazione al servizio per la verifica del possesso dei requisiti.</w:t>
      </w:r>
    </w:p>
    <w:p w:rsidR="002978C3" w:rsidRPr="00F8258A" w:rsidRDefault="002978C3" w:rsidP="002978C3">
      <w:pPr>
        <w:pStyle w:val="Paragrafoelenco"/>
        <w:widowControl w:val="0"/>
        <w:spacing w:after="0" w:line="240" w:lineRule="auto"/>
        <w:ind w:left="1434"/>
        <w:jc w:val="both"/>
        <w:rPr>
          <w:rFonts w:ascii="Verdana" w:hAnsi="Verdana" w:cs="Calibri"/>
          <w:sz w:val="24"/>
          <w:szCs w:val="24"/>
        </w:rPr>
      </w:pPr>
      <w:r w:rsidRPr="00F8258A">
        <w:rPr>
          <w:rFonts w:ascii="Verdana" w:hAnsi="Verdana"/>
          <w:b/>
          <w:sz w:val="24"/>
          <w:szCs w:val="24"/>
        </w:rPr>
        <w:t>Sui plichi dovrà altresì essere incollato il codice a barre presente sul documento “PASSOE” rilasciato dal Servizio AVCPASS.</w:t>
      </w:r>
    </w:p>
    <w:p w:rsidR="002978C3" w:rsidRDefault="002978C3" w:rsidP="001259A6">
      <w:pPr>
        <w:pStyle w:val="Paragrafoelenco1"/>
        <w:spacing w:after="0" w:line="240" w:lineRule="auto"/>
        <w:jc w:val="both"/>
        <w:rPr>
          <w:rFonts w:ascii="Verdana" w:hAnsi="Verdana" w:cs="Times New Roman"/>
          <w:sz w:val="24"/>
          <w:szCs w:val="24"/>
        </w:rPr>
      </w:pPr>
    </w:p>
    <w:p w:rsidR="00445D5C" w:rsidRDefault="00424C48" w:rsidP="00BC24B8">
      <w:pPr>
        <w:pStyle w:val="Paragrafoelenco1"/>
        <w:numPr>
          <w:ilvl w:val="0"/>
          <w:numId w:val="2"/>
        </w:numPr>
        <w:spacing w:after="0" w:line="240" w:lineRule="auto"/>
        <w:jc w:val="both"/>
        <w:rPr>
          <w:rFonts w:ascii="Verdana" w:hAnsi="Verdana" w:cs="Times New Roman"/>
          <w:sz w:val="24"/>
          <w:szCs w:val="24"/>
        </w:rPr>
      </w:pPr>
      <w:r w:rsidRPr="00445D5C">
        <w:rPr>
          <w:rFonts w:ascii="Verdana" w:hAnsi="Verdana" w:cs="Times New Roman"/>
          <w:sz w:val="24"/>
          <w:szCs w:val="24"/>
        </w:rPr>
        <w:t>Contribut</w:t>
      </w:r>
      <w:r w:rsidR="009F4D2F" w:rsidRPr="00445D5C">
        <w:rPr>
          <w:rFonts w:ascii="Verdana" w:hAnsi="Verdana" w:cs="Times New Roman"/>
          <w:sz w:val="24"/>
          <w:szCs w:val="24"/>
        </w:rPr>
        <w:t>o di partecipazione alla gara (</w:t>
      </w:r>
      <w:r w:rsidRPr="00445D5C">
        <w:rPr>
          <w:rFonts w:ascii="Verdana" w:hAnsi="Verdana" w:cs="Times New Roman"/>
          <w:sz w:val="24"/>
          <w:szCs w:val="24"/>
        </w:rPr>
        <w:t>c.d. tassa sulle gare). L’omesso versament</w:t>
      </w:r>
      <w:r w:rsidR="00BC24B8" w:rsidRPr="00445D5C">
        <w:rPr>
          <w:rFonts w:ascii="Verdana" w:hAnsi="Verdana" w:cs="Times New Roman"/>
          <w:sz w:val="24"/>
          <w:szCs w:val="24"/>
        </w:rPr>
        <w:t>o del contributo dovuto all’Auto</w:t>
      </w:r>
      <w:r w:rsidRPr="00445D5C">
        <w:rPr>
          <w:rFonts w:ascii="Verdana" w:hAnsi="Verdana" w:cs="Times New Roman"/>
          <w:sz w:val="24"/>
          <w:szCs w:val="24"/>
        </w:rPr>
        <w:t>rità di Vigilanza, costituisce causa di esclusione. I concorrenti devono effettuare il pagamento del contributo previsto in favore dell’Autorità, scegliendo tra le modalità di cui alla deliberazione dell’ANAC n. 163 del 22.1</w:t>
      </w:r>
      <w:r w:rsidR="009F4D2F" w:rsidRPr="00445D5C">
        <w:rPr>
          <w:rFonts w:ascii="Verdana" w:hAnsi="Verdana" w:cs="Times New Roman"/>
          <w:sz w:val="24"/>
          <w:szCs w:val="24"/>
        </w:rPr>
        <w:t>2.2015</w:t>
      </w:r>
      <w:r w:rsidR="00445D5C" w:rsidRPr="00445D5C">
        <w:rPr>
          <w:rFonts w:ascii="Verdana" w:hAnsi="Verdana" w:cs="Times New Roman"/>
          <w:sz w:val="24"/>
          <w:szCs w:val="24"/>
        </w:rPr>
        <w:t xml:space="preserve"> rispettivamente di €. 20,00</w:t>
      </w:r>
      <w:r w:rsidR="009F4D2F" w:rsidRPr="00445D5C">
        <w:rPr>
          <w:rFonts w:ascii="Verdana" w:hAnsi="Verdana" w:cs="Times New Roman"/>
          <w:sz w:val="24"/>
          <w:szCs w:val="24"/>
        </w:rPr>
        <w:t xml:space="preserve"> </w:t>
      </w:r>
      <w:r w:rsidR="00445D5C">
        <w:rPr>
          <w:rFonts w:ascii="Verdana" w:hAnsi="Verdana" w:cs="Times New Roman"/>
          <w:sz w:val="24"/>
          <w:szCs w:val="24"/>
        </w:rPr>
        <w:t>;</w:t>
      </w:r>
      <w:r w:rsidR="009F4D2F" w:rsidRPr="00445D5C">
        <w:rPr>
          <w:rFonts w:ascii="Verdana" w:hAnsi="Verdana" w:cs="Times New Roman"/>
          <w:sz w:val="24"/>
          <w:szCs w:val="24"/>
        </w:rPr>
        <w:t xml:space="preserve"> </w:t>
      </w:r>
    </w:p>
    <w:p w:rsidR="00424C48" w:rsidRPr="00445D5C" w:rsidRDefault="00424C48" w:rsidP="00BC24B8">
      <w:pPr>
        <w:pStyle w:val="Paragrafoelenco1"/>
        <w:numPr>
          <w:ilvl w:val="0"/>
          <w:numId w:val="2"/>
        </w:numPr>
        <w:spacing w:after="0" w:line="240" w:lineRule="auto"/>
        <w:jc w:val="both"/>
        <w:rPr>
          <w:rFonts w:ascii="Verdana" w:hAnsi="Verdana" w:cs="Times New Roman"/>
          <w:sz w:val="24"/>
          <w:szCs w:val="24"/>
        </w:rPr>
      </w:pPr>
      <w:r w:rsidRPr="00445D5C">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w:t>
      </w:r>
      <w:proofErr w:type="spellStart"/>
      <w:r w:rsidRPr="00445D5C">
        <w:rPr>
          <w:rFonts w:ascii="Verdana" w:hAnsi="Verdana" w:cs="Times New Roman"/>
          <w:sz w:val="24"/>
          <w:szCs w:val="24"/>
        </w:rPr>
        <w:t>D.lgs</w:t>
      </w:r>
      <w:proofErr w:type="spellEnd"/>
      <w:r w:rsidRPr="00445D5C">
        <w:rPr>
          <w:rFonts w:ascii="Verdana" w:hAnsi="Verdana" w:cs="Times New Roman"/>
          <w:sz w:val="24"/>
          <w:szCs w:val="24"/>
        </w:rPr>
        <w:t xml:space="preserve"> 50/2016, come da modello allegato </w:t>
      </w:r>
      <w:r w:rsidRPr="00445D5C">
        <w:rPr>
          <w:rFonts w:ascii="Verdana" w:hAnsi="Verdana" w:cs="Times New Roman"/>
        </w:rPr>
        <w:t>(</w:t>
      </w:r>
      <w:r w:rsidRPr="00445D5C">
        <w:rPr>
          <w:rFonts w:ascii="Verdana" w:hAnsi="Verdana" w:cs="Times New Roman"/>
          <w:b/>
        </w:rPr>
        <w:t>Allegato A/3).</w:t>
      </w:r>
      <w:r w:rsidRPr="00445D5C">
        <w:rPr>
          <w:rFonts w:ascii="Verdana" w:hAnsi="Verdana" w:cs="Times New Roman"/>
          <w:b/>
          <w:sz w:val="24"/>
          <w:szCs w:val="24"/>
        </w:rPr>
        <w:t xml:space="preserve"> </w:t>
      </w:r>
      <w:r w:rsidRPr="00445D5C">
        <w:rPr>
          <w:rFonts w:ascii="Verdana" w:hAnsi="Verdana" w:cs="Times New Roman"/>
          <w:sz w:val="24"/>
          <w:szCs w:val="24"/>
        </w:rPr>
        <w:t>Il Legale Rappresentante può delegare un proprio procuratore, in tal caso va trasmessa la relativa procura.</w:t>
      </w:r>
    </w:p>
    <w:p w:rsidR="00424C48" w:rsidRDefault="00424C48" w:rsidP="00424C48">
      <w:pPr>
        <w:spacing w:after="0" w:line="240" w:lineRule="auto"/>
        <w:jc w:val="both"/>
        <w:rPr>
          <w:rFonts w:ascii="Verdana" w:hAnsi="Verdana"/>
        </w:rPr>
      </w:pPr>
      <w:bookmarkStart w:id="0" w:name="_GoBack"/>
      <w:bookmarkEnd w:id="0"/>
    </w:p>
    <w:p w:rsidR="00284891" w:rsidRPr="00284891" w:rsidRDefault="00284891" w:rsidP="00284891">
      <w:pPr>
        <w:widowControl w:val="0"/>
        <w:ind w:left="284" w:hanging="284"/>
        <w:rPr>
          <w:rFonts w:ascii="Verdana" w:eastAsia="Times New Roman" w:hAnsi="Verdana" w:cs="Calibri"/>
          <w:b/>
          <w:sz w:val="24"/>
          <w:szCs w:val="24"/>
        </w:rPr>
      </w:pPr>
      <w:r w:rsidRPr="00284891">
        <w:rPr>
          <w:rFonts w:ascii="Verdana" w:hAnsi="Verdana" w:cs="Calibri"/>
          <w:b/>
          <w:sz w:val="24"/>
          <w:szCs w:val="24"/>
        </w:rPr>
        <w:t>Cause di es</w:t>
      </w:r>
      <w:r>
        <w:rPr>
          <w:rFonts w:ascii="Verdana" w:hAnsi="Verdana" w:cs="Calibri"/>
          <w:b/>
          <w:sz w:val="24"/>
          <w:szCs w:val="24"/>
        </w:rPr>
        <w:t>clusione e soccorso istruttorio</w:t>
      </w:r>
    </w:p>
    <w:p w:rsidR="003E6539" w:rsidRDefault="003E6539" w:rsidP="003E6539">
      <w:pPr>
        <w:widowControl w:val="0"/>
        <w:ind w:left="360"/>
        <w:jc w:val="both"/>
        <w:rPr>
          <w:rFonts w:ascii="Verdana" w:hAnsi="Verdana" w:cs="Calibri"/>
          <w:b/>
          <w:sz w:val="24"/>
          <w:szCs w:val="24"/>
          <w:u w:val="single"/>
        </w:rPr>
      </w:pPr>
      <w:r w:rsidRPr="00284891">
        <w:rPr>
          <w:rFonts w:ascii="Verdana" w:hAnsi="Verdana" w:cs="Calibri"/>
          <w:sz w:val="24"/>
          <w:szCs w:val="24"/>
        </w:rPr>
        <w:t xml:space="preserve">La mancanza, l'incompletezza e ogni altra irregolarità essenziale </w:t>
      </w:r>
      <w:r>
        <w:rPr>
          <w:rFonts w:ascii="Verdana" w:hAnsi="Verdana" w:cs="Calibri"/>
          <w:sz w:val="24"/>
          <w:szCs w:val="24"/>
        </w:rPr>
        <w:t>degli elementi di cui al comma 1</w:t>
      </w:r>
      <w:r w:rsidRPr="00284891">
        <w:rPr>
          <w:rFonts w:ascii="Verdana" w:hAnsi="Verdana" w:cs="Calibri"/>
          <w:sz w:val="24"/>
          <w:szCs w:val="24"/>
        </w:rPr>
        <w:t>,</w:t>
      </w:r>
      <w:r>
        <w:rPr>
          <w:rFonts w:ascii="Verdana" w:hAnsi="Verdana" w:cs="Calibri"/>
          <w:sz w:val="24"/>
          <w:szCs w:val="24"/>
        </w:rPr>
        <w:t xml:space="preserve"> lett. a), b) e c)</w:t>
      </w:r>
      <w:r w:rsidRPr="00284891">
        <w:rPr>
          <w:rFonts w:ascii="Verdana" w:hAnsi="Verdana" w:cs="Calibri"/>
          <w:sz w:val="24"/>
          <w:szCs w:val="24"/>
        </w:rPr>
        <w:t xml:space="preserve"> dell’art. 83, del </w:t>
      </w:r>
      <w:proofErr w:type="spellStart"/>
      <w:r w:rsidRPr="00284891">
        <w:rPr>
          <w:rFonts w:ascii="Verdana" w:hAnsi="Verdana" w:cs="Calibri"/>
          <w:sz w:val="24"/>
          <w:szCs w:val="24"/>
        </w:rPr>
        <w:t>dlgs</w:t>
      </w:r>
      <w:proofErr w:type="spellEnd"/>
      <w:r w:rsidRPr="00284891">
        <w:rPr>
          <w:rFonts w:ascii="Verdana" w:hAnsi="Verdana" w:cs="Calibri"/>
          <w:sz w:val="24"/>
          <w:szCs w:val="24"/>
        </w:rPr>
        <w:t xml:space="preserve"> n. 50/2016, </w:t>
      </w:r>
      <w:r>
        <w:rPr>
          <w:rFonts w:ascii="Verdana" w:hAnsi="Verdana" w:cs="Calibri"/>
          <w:b/>
          <w:sz w:val="24"/>
          <w:szCs w:val="24"/>
          <w:u w:val="single"/>
        </w:rPr>
        <w:t xml:space="preserve">richiesta </w:t>
      </w:r>
      <w:r w:rsidRPr="00284891">
        <w:rPr>
          <w:rFonts w:ascii="Verdana" w:hAnsi="Verdana" w:cs="Calibri"/>
          <w:b/>
          <w:sz w:val="24"/>
          <w:szCs w:val="24"/>
          <w:u w:val="single"/>
        </w:rPr>
        <w:t>d</w:t>
      </w:r>
      <w:r>
        <w:rPr>
          <w:rFonts w:ascii="Verdana" w:hAnsi="Verdana" w:cs="Calibri"/>
          <w:b/>
          <w:sz w:val="24"/>
          <w:szCs w:val="24"/>
          <w:u w:val="single"/>
        </w:rPr>
        <w:t xml:space="preserve">alla lettera di invito </w:t>
      </w:r>
      <w:r w:rsidRPr="00284891">
        <w:rPr>
          <w:rFonts w:ascii="Verdana" w:hAnsi="Verdana" w:cs="Calibri"/>
          <w:b/>
          <w:sz w:val="24"/>
          <w:szCs w:val="24"/>
          <w:u w:val="single"/>
        </w:rPr>
        <w:t>obbliga il concorrente che vi ha dato causa</w:t>
      </w:r>
      <w:r>
        <w:rPr>
          <w:rFonts w:ascii="Verdana" w:hAnsi="Verdana" w:cs="Calibri"/>
          <w:b/>
          <w:sz w:val="24"/>
          <w:szCs w:val="24"/>
          <w:u w:val="single"/>
        </w:rPr>
        <w:t xml:space="preserve"> a regolarizzare le dichiarazioni necessarie, indicandone il contenuto e i soggetti che le devono rendere, entro il termine di giorni dieci dalla richiesta della Stazione Appaltante</w:t>
      </w:r>
    </w:p>
    <w:p w:rsidR="003E6539" w:rsidRDefault="003E6539" w:rsidP="003E6539">
      <w:pPr>
        <w:autoSpaceDE w:val="0"/>
        <w:autoSpaceDN w:val="0"/>
        <w:adjustRightInd w:val="0"/>
        <w:ind w:left="360"/>
        <w:jc w:val="both"/>
        <w:rPr>
          <w:rFonts w:ascii="Verdana" w:hAnsi="Verdana" w:cs="Calibri"/>
          <w:sz w:val="24"/>
          <w:szCs w:val="24"/>
        </w:rPr>
      </w:pPr>
      <w:r w:rsidRPr="00284891">
        <w:rPr>
          <w:rFonts w:ascii="Verdana" w:hAnsi="Verdana" w:cs="Calibri"/>
          <w:sz w:val="24"/>
          <w:szCs w:val="24"/>
        </w:rPr>
        <w:t xml:space="preserve">In caso di inutile decorso del termine di regolarizzazione, il concorrente è escluso dalla gara. </w:t>
      </w:r>
    </w:p>
    <w:p w:rsidR="00284891" w:rsidRDefault="00284891" w:rsidP="00424C48">
      <w:pPr>
        <w:spacing w:after="0" w:line="240" w:lineRule="auto"/>
        <w:jc w:val="both"/>
        <w:rPr>
          <w:rFonts w:ascii="Verdana" w:hAnsi="Verdana"/>
        </w:rPr>
      </w:pPr>
    </w:p>
    <w:p w:rsidR="00424C48" w:rsidRPr="001259A6" w:rsidRDefault="00424C48" w:rsidP="001259A6">
      <w:pPr>
        <w:pStyle w:val="Paragrafoelenco1"/>
        <w:spacing w:after="0" w:line="240" w:lineRule="auto"/>
        <w:ind w:left="360"/>
        <w:jc w:val="both"/>
        <w:rPr>
          <w:rFonts w:ascii="Verdana" w:hAnsi="Verdana" w:cs="Times New Roman"/>
          <w:b/>
          <w:sz w:val="24"/>
          <w:szCs w:val="24"/>
        </w:rPr>
      </w:pPr>
      <w:r>
        <w:rPr>
          <w:rFonts w:ascii="Verdana" w:hAnsi="Verdana" w:cs="Times New Roman"/>
          <w:b/>
          <w:sz w:val="24"/>
          <w:szCs w:val="24"/>
        </w:rPr>
        <w:t>2. Il plico “documentazione tecnica” deve contenere i seguenti documenti</w:t>
      </w:r>
      <w:r>
        <w:rPr>
          <w:rFonts w:ascii="Verdana" w:hAnsi="Verdana" w:cs="Times New Roman"/>
          <w:sz w:val="24"/>
          <w:szCs w:val="24"/>
        </w:rPr>
        <w:t>:</w:t>
      </w:r>
    </w:p>
    <w:p w:rsidR="00424C48" w:rsidRDefault="00424C48" w:rsidP="00BC24B8">
      <w:pPr>
        <w:pStyle w:val="Paragrafoelenco2"/>
        <w:tabs>
          <w:tab w:val="left" w:pos="1080"/>
        </w:tabs>
        <w:spacing w:after="0" w:line="240" w:lineRule="auto"/>
        <w:ind w:left="0"/>
        <w:jc w:val="both"/>
        <w:rPr>
          <w:rFonts w:ascii="Verdana" w:hAnsi="Verdana" w:cs="Times New Roman"/>
          <w:sz w:val="24"/>
          <w:szCs w:val="24"/>
        </w:rPr>
      </w:pPr>
    </w:p>
    <w:p w:rsidR="00424C48" w:rsidRDefault="003E6539" w:rsidP="00264EF4">
      <w:pPr>
        <w:pStyle w:val="Paragrafoelenco2"/>
        <w:tabs>
          <w:tab w:val="left" w:pos="1080"/>
        </w:tabs>
        <w:spacing w:after="0" w:line="240" w:lineRule="auto"/>
        <w:ind w:left="0"/>
        <w:jc w:val="both"/>
        <w:rPr>
          <w:rFonts w:ascii="Verdana" w:hAnsi="Verdana" w:cs="Times New Roman"/>
          <w:sz w:val="24"/>
          <w:szCs w:val="24"/>
        </w:rPr>
      </w:pPr>
      <w:r>
        <w:rPr>
          <w:rFonts w:ascii="Verdana" w:hAnsi="Verdana" w:cs="Times New Roman"/>
          <w:sz w:val="24"/>
          <w:szCs w:val="24"/>
        </w:rPr>
        <w:t xml:space="preserve">    Schede tecniche, depliant illustrativi, cataloghi, altra documentazione ritenuta opportuna</w:t>
      </w:r>
      <w:r w:rsidR="00264EF4">
        <w:rPr>
          <w:rFonts w:ascii="Verdana" w:hAnsi="Verdana" w:cs="Times New Roman"/>
          <w:sz w:val="24"/>
          <w:szCs w:val="24"/>
        </w:rPr>
        <w:t xml:space="preserve"> per la descrizione del prodotto e per il giudizio di conformità. Relazione sul tipo di Assistenza sanitaria informativa.</w:t>
      </w:r>
    </w:p>
    <w:p w:rsidR="00424C48" w:rsidRDefault="00BC24B8" w:rsidP="00264EF4">
      <w:pPr>
        <w:pStyle w:val="Paragrafoelenco1"/>
        <w:spacing w:after="0" w:line="240" w:lineRule="auto"/>
        <w:ind w:left="0"/>
        <w:jc w:val="both"/>
        <w:rPr>
          <w:rFonts w:ascii="Verdana" w:hAnsi="Verdana" w:cs="Times New Roman"/>
          <w:sz w:val="24"/>
          <w:szCs w:val="24"/>
        </w:rPr>
      </w:pPr>
      <w:r>
        <w:rPr>
          <w:rFonts w:ascii="Verdana" w:hAnsi="Verdana" w:cs="Times New Roman"/>
          <w:sz w:val="24"/>
          <w:szCs w:val="24"/>
        </w:rPr>
        <w:t>G</w:t>
      </w:r>
      <w:r w:rsidR="003732AD">
        <w:rPr>
          <w:rFonts w:ascii="Verdana" w:hAnsi="Verdana" w:cs="Times New Roman"/>
          <w:sz w:val="24"/>
          <w:szCs w:val="24"/>
        </w:rPr>
        <w:t>li ela</w:t>
      </w:r>
      <w:r w:rsidR="00424C48">
        <w:rPr>
          <w:rFonts w:ascii="Verdana" w:hAnsi="Verdana" w:cs="Times New Roman"/>
          <w:sz w:val="24"/>
          <w:szCs w:val="24"/>
        </w:rPr>
        <w:t>borati e la documentazione tecnica deve essere sottoscritta dal legale rappresentante dell’impresa concorrente.</w:t>
      </w:r>
      <w:r w:rsidR="00C04117">
        <w:rPr>
          <w:rFonts w:ascii="Verdana" w:hAnsi="Verdana" w:cs="Times New Roman"/>
          <w:b/>
          <w:sz w:val="24"/>
          <w:szCs w:val="24"/>
        </w:rPr>
        <w:t xml:space="preserve"> </w:t>
      </w:r>
      <w:r w:rsidR="00424C48">
        <w:rPr>
          <w:rFonts w:ascii="Verdana" w:hAnsi="Verdana" w:cs="Times New Roman"/>
          <w:sz w:val="24"/>
          <w:szCs w:val="24"/>
        </w:rPr>
        <w:t xml:space="preserve">Il Legale Rappresentante può delegare un proprio procuratore, in tal </w:t>
      </w:r>
      <w:r>
        <w:rPr>
          <w:rFonts w:ascii="Verdana" w:hAnsi="Verdana" w:cs="Times New Roman"/>
          <w:sz w:val="24"/>
          <w:szCs w:val="24"/>
        </w:rPr>
        <w:t xml:space="preserve">  </w:t>
      </w:r>
      <w:r w:rsidR="00424C48">
        <w:rPr>
          <w:rFonts w:ascii="Verdana" w:hAnsi="Verdana" w:cs="Times New Roman"/>
          <w:sz w:val="24"/>
          <w:szCs w:val="24"/>
        </w:rPr>
        <w:t>caso va trasmessa la relativa procura.</w:t>
      </w:r>
    </w:p>
    <w:p w:rsidR="00424C48" w:rsidRDefault="00424C48" w:rsidP="00424C48">
      <w:pPr>
        <w:pStyle w:val="Paragrafoelenco2"/>
        <w:tabs>
          <w:tab w:val="left" w:pos="1080"/>
        </w:tabs>
        <w:spacing w:after="0" w:line="240" w:lineRule="auto"/>
        <w:ind w:left="0"/>
        <w:jc w:val="both"/>
        <w:rPr>
          <w:rFonts w:ascii="Verdana" w:hAnsi="Verdana" w:cs="Times New Roman"/>
          <w:b/>
          <w:sz w:val="24"/>
          <w:szCs w:val="24"/>
        </w:rPr>
      </w:pP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r>
        <w:rPr>
          <w:rFonts w:ascii="Verdana" w:hAnsi="Verdana" w:cs="Times New Roman"/>
          <w:sz w:val="24"/>
          <w:szCs w:val="24"/>
        </w:rPr>
        <w:tab/>
      </w:r>
    </w:p>
    <w:p w:rsidR="001057F5" w:rsidRDefault="00424C48" w:rsidP="00424C48">
      <w:pPr>
        <w:pStyle w:val="Paragrafoelenco2"/>
        <w:spacing w:after="0" w:line="240" w:lineRule="auto"/>
        <w:ind w:left="0"/>
        <w:jc w:val="both"/>
        <w:rPr>
          <w:rFonts w:ascii="Verdana" w:hAnsi="Verdana" w:cs="Times New Roman"/>
          <w:b/>
          <w:sz w:val="24"/>
          <w:szCs w:val="24"/>
        </w:rPr>
      </w:pPr>
      <w:r>
        <w:rPr>
          <w:rFonts w:ascii="Verdana" w:hAnsi="Verdana"/>
          <w:b/>
          <w:sz w:val="24"/>
          <w:szCs w:val="24"/>
        </w:rPr>
        <w:t>La presente procedura verrà aggiudicata</w:t>
      </w:r>
      <w:r w:rsidR="003732AD">
        <w:rPr>
          <w:rFonts w:ascii="Verdana" w:hAnsi="Verdana"/>
          <w:b/>
          <w:sz w:val="24"/>
          <w:szCs w:val="24"/>
        </w:rPr>
        <w:t>, per singolo lotto,</w:t>
      </w:r>
      <w:r>
        <w:rPr>
          <w:rFonts w:ascii="Verdana" w:hAnsi="Verdana"/>
          <w:b/>
          <w:sz w:val="24"/>
          <w:szCs w:val="24"/>
        </w:rPr>
        <w:t xml:space="preserve"> alla</w:t>
      </w:r>
      <w:r>
        <w:rPr>
          <w:rFonts w:ascii="Verdana" w:hAnsi="Verdana" w:cs="Times New Roman"/>
          <w:b/>
          <w:sz w:val="24"/>
          <w:szCs w:val="24"/>
        </w:rPr>
        <w:t xml:space="preserve"> migliore offerta economicamente più vantaggiosa, ex Art. 95, comma 2, del </w:t>
      </w:r>
      <w:proofErr w:type="spellStart"/>
      <w:r>
        <w:rPr>
          <w:rFonts w:ascii="Verdana" w:hAnsi="Verdana" w:cs="Times New Roman"/>
          <w:b/>
          <w:sz w:val="24"/>
          <w:szCs w:val="24"/>
        </w:rPr>
        <w:t>D.Lgs.</w:t>
      </w:r>
      <w:proofErr w:type="spellEnd"/>
      <w:r>
        <w:rPr>
          <w:rFonts w:ascii="Verdana" w:hAnsi="Verdana" w:cs="Times New Roman"/>
          <w:b/>
          <w:sz w:val="24"/>
          <w:szCs w:val="24"/>
        </w:rPr>
        <w:t xml:space="preserve"> N. 50/2016, sulla base dei criteri e sub criteri di qualità di seguito indicati: </w:t>
      </w:r>
    </w:p>
    <w:p w:rsidR="00424C48" w:rsidRDefault="00424C48" w:rsidP="00424C48">
      <w:pPr>
        <w:pStyle w:val="Paragrafoelenco2"/>
        <w:spacing w:after="0" w:line="240" w:lineRule="auto"/>
        <w:ind w:left="0"/>
        <w:jc w:val="both"/>
        <w:rPr>
          <w:rFonts w:ascii="Verdana" w:hAnsi="Verdana" w:cs="Times New Roman"/>
          <w:sz w:val="24"/>
          <w:szCs w:val="24"/>
        </w:rPr>
      </w:pPr>
      <w:r>
        <w:rPr>
          <w:rFonts w:ascii="Verdana" w:hAnsi="Verdana" w:cs="Times New Roman"/>
          <w:b/>
          <w:sz w:val="24"/>
          <w:szCs w:val="24"/>
        </w:rPr>
        <w:t xml:space="preserve">GRIGLIA </w:t>
      </w:r>
      <w:proofErr w:type="spellStart"/>
      <w:r>
        <w:rPr>
          <w:rFonts w:ascii="Verdana" w:hAnsi="Verdana" w:cs="Times New Roman"/>
          <w:b/>
          <w:sz w:val="24"/>
          <w:szCs w:val="24"/>
        </w:rPr>
        <w:t>DI</w:t>
      </w:r>
      <w:proofErr w:type="spellEnd"/>
      <w:r>
        <w:rPr>
          <w:rFonts w:ascii="Verdana" w:hAnsi="Verdana" w:cs="Times New Roman"/>
          <w:b/>
          <w:sz w:val="24"/>
          <w:szCs w:val="24"/>
        </w:rPr>
        <w:t xml:space="preserve"> VALUTAZIONE </w:t>
      </w:r>
      <w:r>
        <w:rPr>
          <w:rFonts w:ascii="Verdana" w:hAnsi="Verdana" w:cs="Times New Roman"/>
          <w:sz w:val="24"/>
          <w:szCs w:val="24"/>
        </w:rPr>
        <w:t xml:space="preserve">qualità tecniche </w:t>
      </w:r>
      <w:proofErr w:type="spellStart"/>
      <w:r>
        <w:rPr>
          <w:rFonts w:ascii="Verdana" w:hAnsi="Verdana" w:cs="Times New Roman"/>
          <w:sz w:val="24"/>
          <w:szCs w:val="24"/>
        </w:rPr>
        <w:t>max</w:t>
      </w:r>
      <w:proofErr w:type="spellEnd"/>
      <w:r>
        <w:rPr>
          <w:rFonts w:ascii="Verdana" w:hAnsi="Verdana" w:cs="Times New Roman"/>
          <w:sz w:val="24"/>
          <w:szCs w:val="24"/>
        </w:rPr>
        <w:t xml:space="preserve"> </w:t>
      </w:r>
      <w:r w:rsidR="009544C6">
        <w:rPr>
          <w:rFonts w:ascii="Verdana" w:hAnsi="Verdana" w:cs="Times New Roman"/>
          <w:b/>
          <w:sz w:val="24"/>
          <w:szCs w:val="24"/>
        </w:rPr>
        <w:t>punti 7</w:t>
      </w:r>
      <w:r w:rsidR="00BC24B8">
        <w:rPr>
          <w:rFonts w:ascii="Verdana" w:hAnsi="Verdana" w:cs="Times New Roman"/>
          <w:b/>
          <w:sz w:val="24"/>
          <w:szCs w:val="24"/>
        </w:rPr>
        <w:t>0</w:t>
      </w:r>
      <w:r>
        <w:rPr>
          <w:rFonts w:ascii="Verdana" w:hAnsi="Verdana" w:cs="Times New Roman"/>
          <w:b/>
          <w:sz w:val="24"/>
          <w:szCs w:val="24"/>
        </w:rPr>
        <w:t>/10</w:t>
      </w:r>
      <w:r w:rsidR="00351E08">
        <w:rPr>
          <w:rFonts w:ascii="Verdana" w:hAnsi="Verdana" w:cs="Times New Roman"/>
          <w:b/>
          <w:sz w:val="24"/>
          <w:szCs w:val="24"/>
        </w:rPr>
        <w:t>0</w:t>
      </w:r>
    </w:p>
    <w:p w:rsidR="00424C48" w:rsidRDefault="00424C48" w:rsidP="00424C48">
      <w:pPr>
        <w:pStyle w:val="Paragrafoelenco2"/>
        <w:spacing w:after="0" w:line="240" w:lineRule="auto"/>
        <w:ind w:left="1416"/>
        <w:jc w:val="both"/>
        <w:rPr>
          <w:rFonts w:ascii="Verdana" w:hAnsi="Verdana" w:cs="Times New Roman"/>
          <w:sz w:val="24"/>
          <w:szCs w:val="24"/>
        </w:rPr>
      </w:pPr>
    </w:p>
    <w:p w:rsidR="003E6539" w:rsidRDefault="00424C48" w:rsidP="003E6539">
      <w:pPr>
        <w:pStyle w:val="Paragrafoelenco2"/>
        <w:spacing w:after="0" w:line="240" w:lineRule="auto"/>
        <w:ind w:left="0"/>
        <w:jc w:val="both"/>
        <w:rPr>
          <w:rFonts w:ascii="Verdana" w:hAnsi="Verdana" w:cs="Times New Roman"/>
          <w:b/>
          <w:sz w:val="24"/>
          <w:szCs w:val="24"/>
          <w:u w:val="single"/>
        </w:rPr>
      </w:pPr>
      <w:r>
        <w:rPr>
          <w:rFonts w:ascii="Verdana" w:hAnsi="Verdana" w:cs="Times New Roman"/>
          <w:sz w:val="24"/>
          <w:szCs w:val="24"/>
        </w:rPr>
        <w:t xml:space="preserve">    </w:t>
      </w:r>
      <w:r>
        <w:rPr>
          <w:rFonts w:ascii="Verdana" w:hAnsi="Verdana" w:cs="Times New Roman"/>
          <w:b/>
          <w:sz w:val="24"/>
          <w:szCs w:val="24"/>
          <w:u w:val="single"/>
        </w:rPr>
        <w:t xml:space="preserve">QUALITA’    </w:t>
      </w:r>
    </w:p>
    <w:p w:rsidR="003E6539" w:rsidRDefault="003E6539" w:rsidP="003E6539">
      <w:pPr>
        <w:pStyle w:val="Paragrafoelenco2"/>
        <w:spacing w:after="0" w:line="240" w:lineRule="auto"/>
        <w:ind w:left="0"/>
        <w:jc w:val="both"/>
        <w:rPr>
          <w:rFonts w:ascii="Verdana" w:hAnsi="Verdana" w:cs="Times New Roman"/>
          <w:b/>
          <w:sz w:val="24"/>
          <w:szCs w:val="24"/>
          <w:u w:val="single"/>
        </w:rPr>
      </w:pPr>
    </w:p>
    <w:tbl>
      <w:tblPr>
        <w:tblW w:w="9310"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335"/>
        <w:gridCol w:w="1975"/>
      </w:tblGrid>
      <w:tr w:rsidR="00206F87" w:rsidRPr="00E06886" w:rsidTr="00206F87">
        <w:trPr>
          <w:trHeight w:val="9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06F87" w:rsidRPr="00C835E1" w:rsidRDefault="00206F87" w:rsidP="00206F87">
            <w:pPr>
              <w:jc w:val="center"/>
              <w:rPr>
                <w:rFonts w:ascii="Calibri" w:eastAsia="Calibri" w:hAnsi="Calibri" w:cs="Calibri"/>
                <w:b/>
                <w:sz w:val="28"/>
                <w:szCs w:val="28"/>
              </w:rPr>
            </w:pPr>
            <w:r w:rsidRPr="00C835E1">
              <w:rPr>
                <w:rFonts w:ascii="Calibri" w:eastAsia="Calibri" w:hAnsi="Calibri" w:cs="Calibri"/>
                <w:b/>
                <w:sz w:val="28"/>
                <w:szCs w:val="28"/>
              </w:rPr>
              <w:t xml:space="preserve">CRITERI </w:t>
            </w:r>
            <w:proofErr w:type="spellStart"/>
            <w:r w:rsidRPr="00C835E1">
              <w:rPr>
                <w:rFonts w:ascii="Calibri" w:eastAsia="Calibri" w:hAnsi="Calibri" w:cs="Calibri"/>
                <w:b/>
                <w:sz w:val="28"/>
                <w:szCs w:val="28"/>
              </w:rPr>
              <w:t>DI</w:t>
            </w:r>
            <w:proofErr w:type="spellEnd"/>
            <w:r w:rsidRPr="00C835E1">
              <w:rPr>
                <w:rFonts w:ascii="Calibri" w:eastAsia="Calibri" w:hAnsi="Calibri" w:cs="Calibri"/>
                <w:b/>
                <w:sz w:val="28"/>
                <w:szCs w:val="28"/>
              </w:rPr>
              <w:t xml:space="preserve"> VALUTAZIONE</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06F87" w:rsidRPr="00E06886" w:rsidRDefault="00206F87" w:rsidP="00206F87">
            <w:pPr>
              <w:spacing w:after="0" w:line="240" w:lineRule="auto"/>
              <w:jc w:val="center"/>
              <w:rPr>
                <w:b/>
                <w:sz w:val="28"/>
                <w:szCs w:val="28"/>
              </w:rPr>
            </w:pPr>
            <w:r>
              <w:rPr>
                <w:b/>
                <w:sz w:val="28"/>
                <w:szCs w:val="28"/>
              </w:rPr>
              <w:t>PUNTI</w:t>
            </w:r>
          </w:p>
        </w:tc>
      </w:tr>
      <w:tr w:rsidR="00206F87" w:rsidRPr="00663026" w:rsidTr="00206F87">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06F87" w:rsidRPr="00663026" w:rsidRDefault="00206F87" w:rsidP="00206F87">
            <w:pPr>
              <w:rPr>
                <w:rFonts w:ascii="Calibri" w:eastAsia="Calibri" w:hAnsi="Calibri" w:cs="Calibri"/>
                <w:sz w:val="28"/>
                <w:szCs w:val="28"/>
              </w:rPr>
            </w:pPr>
            <w:r>
              <w:rPr>
                <w:rFonts w:ascii="Calibri" w:eastAsia="Calibri" w:hAnsi="Calibri" w:cs="Calibri"/>
                <w:sz w:val="28"/>
                <w:szCs w:val="28"/>
              </w:rPr>
              <w:t xml:space="preserve">Caratteristiche tecniche valutate su descrizione del prodotto mediante </w:t>
            </w:r>
            <w:proofErr w:type="spellStart"/>
            <w:r>
              <w:rPr>
                <w:rFonts w:ascii="Calibri" w:eastAsia="Calibri" w:hAnsi="Calibri" w:cs="Calibri"/>
                <w:sz w:val="28"/>
                <w:szCs w:val="28"/>
              </w:rPr>
              <w:t>depliants</w:t>
            </w:r>
            <w:proofErr w:type="spellEnd"/>
            <w:r>
              <w:rPr>
                <w:rFonts w:ascii="Calibri" w:eastAsia="Calibri" w:hAnsi="Calibri" w:cs="Calibri"/>
                <w:sz w:val="28"/>
                <w:szCs w:val="28"/>
              </w:rPr>
              <w:t xml:space="preserve"> illustrativi e, comunque, altra documentazione ritenuta opportuna per la descrizione del prodotto e giudizio di conformità in virtù di quanto richiesto nel Capitolato tecnico.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06F87" w:rsidRPr="00663026" w:rsidRDefault="00624650" w:rsidP="00624650">
            <w:pPr>
              <w:spacing w:after="0" w:line="240" w:lineRule="auto"/>
              <w:jc w:val="both"/>
              <w:rPr>
                <w:rFonts w:ascii="Calibri" w:eastAsia="Calibri" w:hAnsi="Calibri" w:cs="Calibri"/>
                <w:sz w:val="28"/>
                <w:szCs w:val="28"/>
              </w:rPr>
            </w:pPr>
            <w:r>
              <w:rPr>
                <w:rFonts w:ascii="Calibri" w:eastAsia="Calibri" w:hAnsi="Calibri" w:cs="Calibri"/>
                <w:sz w:val="28"/>
                <w:szCs w:val="28"/>
              </w:rPr>
              <w:t xml:space="preserve">   da 0 a </w:t>
            </w:r>
            <w:r w:rsidR="009544C6">
              <w:rPr>
                <w:rFonts w:ascii="Calibri" w:eastAsia="Calibri" w:hAnsi="Calibri" w:cs="Calibri"/>
                <w:sz w:val="28"/>
                <w:szCs w:val="28"/>
              </w:rPr>
              <w:t>30</w:t>
            </w:r>
          </w:p>
          <w:p w:rsidR="00206F87" w:rsidRPr="00663026" w:rsidRDefault="00206F87" w:rsidP="00206F87">
            <w:pPr>
              <w:spacing w:after="0" w:line="240" w:lineRule="auto"/>
              <w:jc w:val="center"/>
              <w:rPr>
                <w:rFonts w:ascii="Calibri" w:eastAsia="Calibri" w:hAnsi="Calibri" w:cs="Calibri"/>
                <w:sz w:val="28"/>
                <w:szCs w:val="28"/>
              </w:rPr>
            </w:pPr>
          </w:p>
        </w:tc>
      </w:tr>
      <w:tr w:rsidR="00206F87" w:rsidRPr="00663026" w:rsidTr="00206F87">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206F87" w:rsidRPr="00663026" w:rsidRDefault="00624650" w:rsidP="00206F87">
            <w:pPr>
              <w:rPr>
                <w:rFonts w:ascii="Calibri" w:eastAsia="Calibri" w:hAnsi="Calibri" w:cs="Calibri"/>
                <w:sz w:val="28"/>
                <w:szCs w:val="28"/>
              </w:rPr>
            </w:pPr>
            <w:r>
              <w:rPr>
                <w:rFonts w:ascii="Calibri" w:eastAsia="Calibri" w:hAnsi="Calibri" w:cs="Calibri"/>
                <w:sz w:val="28"/>
                <w:szCs w:val="28"/>
              </w:rPr>
              <w:t>Caratteristiche di maneggevolezza, valutate su descrizione del prodotto offerto.</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4650" w:rsidRDefault="00624650" w:rsidP="00624650">
            <w:pPr>
              <w:spacing w:after="0" w:line="240" w:lineRule="auto"/>
              <w:jc w:val="both"/>
              <w:rPr>
                <w:rFonts w:ascii="Calibri" w:eastAsia="Calibri" w:hAnsi="Calibri" w:cs="Calibri"/>
                <w:sz w:val="28"/>
                <w:szCs w:val="28"/>
              </w:rPr>
            </w:pPr>
            <w:r>
              <w:rPr>
                <w:rFonts w:ascii="Calibri" w:eastAsia="Calibri" w:hAnsi="Calibri" w:cs="Calibri"/>
                <w:sz w:val="28"/>
                <w:szCs w:val="28"/>
              </w:rPr>
              <w:t xml:space="preserve">   </w:t>
            </w:r>
          </w:p>
          <w:p w:rsidR="00624650" w:rsidRPr="00663026" w:rsidRDefault="00624650" w:rsidP="00624650">
            <w:pPr>
              <w:spacing w:after="0" w:line="240" w:lineRule="auto"/>
              <w:jc w:val="both"/>
              <w:rPr>
                <w:rFonts w:ascii="Calibri" w:eastAsia="Calibri" w:hAnsi="Calibri" w:cs="Calibri"/>
                <w:sz w:val="28"/>
                <w:szCs w:val="28"/>
              </w:rPr>
            </w:pPr>
            <w:r>
              <w:rPr>
                <w:rFonts w:ascii="Calibri" w:eastAsia="Calibri" w:hAnsi="Calibri" w:cs="Calibri"/>
                <w:sz w:val="28"/>
                <w:szCs w:val="28"/>
              </w:rPr>
              <w:t xml:space="preserve">     da 0 a 20</w:t>
            </w:r>
          </w:p>
          <w:p w:rsidR="00206F87" w:rsidRPr="00663026" w:rsidRDefault="00206F87" w:rsidP="00206F87">
            <w:pPr>
              <w:spacing w:after="0" w:line="240" w:lineRule="auto"/>
              <w:jc w:val="center"/>
              <w:rPr>
                <w:rFonts w:ascii="Calibri" w:eastAsia="Calibri" w:hAnsi="Calibri" w:cs="Calibri"/>
                <w:sz w:val="28"/>
                <w:szCs w:val="28"/>
              </w:rPr>
            </w:pPr>
          </w:p>
          <w:p w:rsidR="00206F87" w:rsidRPr="00663026" w:rsidRDefault="00206F87" w:rsidP="00206F87">
            <w:pPr>
              <w:spacing w:after="0" w:line="240" w:lineRule="auto"/>
              <w:jc w:val="center"/>
              <w:rPr>
                <w:rFonts w:ascii="Calibri" w:eastAsia="Calibri" w:hAnsi="Calibri" w:cs="Calibri"/>
                <w:sz w:val="28"/>
                <w:szCs w:val="28"/>
              </w:rPr>
            </w:pPr>
          </w:p>
        </w:tc>
      </w:tr>
      <w:tr w:rsidR="00206F87" w:rsidRPr="00663026" w:rsidTr="00206F87">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206F87" w:rsidRPr="00663026" w:rsidRDefault="00624650" w:rsidP="00206F87">
            <w:pPr>
              <w:rPr>
                <w:rFonts w:ascii="Calibri" w:eastAsia="Calibri" w:hAnsi="Calibri" w:cs="Calibri"/>
                <w:sz w:val="28"/>
                <w:szCs w:val="28"/>
              </w:rPr>
            </w:pPr>
            <w:r>
              <w:rPr>
                <w:rFonts w:ascii="Calibri" w:eastAsia="Calibri" w:hAnsi="Calibri" w:cs="Calibri"/>
                <w:sz w:val="28"/>
                <w:szCs w:val="28"/>
              </w:rPr>
              <w:t xml:space="preserve">Stabilità di posizione e caratteristiche di </w:t>
            </w:r>
            <w:proofErr w:type="spellStart"/>
            <w:r>
              <w:rPr>
                <w:rFonts w:ascii="Calibri" w:eastAsia="Calibri" w:hAnsi="Calibri" w:cs="Calibri"/>
                <w:sz w:val="28"/>
                <w:szCs w:val="28"/>
              </w:rPr>
              <w:t>elettroconduzione</w:t>
            </w:r>
            <w:proofErr w:type="spellEnd"/>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4650" w:rsidRDefault="00624650" w:rsidP="00206F87">
            <w:pPr>
              <w:spacing w:after="0" w:line="240" w:lineRule="auto"/>
              <w:jc w:val="center"/>
              <w:rPr>
                <w:rFonts w:ascii="Calibri" w:eastAsia="Calibri" w:hAnsi="Calibri" w:cs="Calibri"/>
                <w:sz w:val="28"/>
                <w:szCs w:val="28"/>
              </w:rPr>
            </w:pPr>
          </w:p>
          <w:p w:rsidR="00624650" w:rsidRPr="00663026" w:rsidRDefault="009544C6" w:rsidP="00624650">
            <w:pPr>
              <w:spacing w:after="0" w:line="240" w:lineRule="auto"/>
              <w:jc w:val="both"/>
              <w:rPr>
                <w:rFonts w:ascii="Calibri" w:eastAsia="Calibri" w:hAnsi="Calibri" w:cs="Calibri"/>
                <w:sz w:val="28"/>
                <w:szCs w:val="28"/>
              </w:rPr>
            </w:pPr>
            <w:r>
              <w:rPr>
                <w:rFonts w:ascii="Calibri" w:eastAsia="Calibri" w:hAnsi="Calibri" w:cs="Calibri"/>
                <w:sz w:val="28"/>
                <w:szCs w:val="28"/>
              </w:rPr>
              <w:t xml:space="preserve">      da 0 a 15</w:t>
            </w:r>
          </w:p>
          <w:p w:rsidR="00206F87" w:rsidRPr="00663026" w:rsidRDefault="00206F87" w:rsidP="00206F87">
            <w:pPr>
              <w:spacing w:after="0" w:line="240" w:lineRule="auto"/>
              <w:jc w:val="center"/>
              <w:rPr>
                <w:rFonts w:ascii="Calibri" w:eastAsia="Calibri" w:hAnsi="Calibri" w:cs="Calibri"/>
                <w:sz w:val="28"/>
                <w:szCs w:val="28"/>
              </w:rPr>
            </w:pPr>
          </w:p>
          <w:p w:rsidR="00206F87" w:rsidRPr="00663026" w:rsidRDefault="00206F87" w:rsidP="00206F87">
            <w:pPr>
              <w:spacing w:after="0" w:line="240" w:lineRule="auto"/>
              <w:jc w:val="center"/>
              <w:rPr>
                <w:rFonts w:ascii="Calibri" w:eastAsia="Calibri" w:hAnsi="Calibri" w:cs="Calibri"/>
                <w:sz w:val="28"/>
                <w:szCs w:val="28"/>
              </w:rPr>
            </w:pPr>
            <w:r>
              <w:rPr>
                <w:rFonts w:ascii="Calibri" w:eastAsia="Calibri" w:hAnsi="Calibri" w:cs="Calibri"/>
                <w:sz w:val="28"/>
                <w:szCs w:val="28"/>
              </w:rPr>
              <w:t xml:space="preserve"> </w:t>
            </w:r>
          </w:p>
        </w:tc>
      </w:tr>
      <w:tr w:rsidR="00206F87" w:rsidRPr="00663026" w:rsidTr="00206F87">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206F87" w:rsidRPr="00663026" w:rsidRDefault="00624650" w:rsidP="00206F87">
            <w:pPr>
              <w:rPr>
                <w:rFonts w:ascii="Calibri" w:eastAsia="Calibri" w:hAnsi="Calibri" w:cs="Calibri"/>
                <w:sz w:val="28"/>
                <w:szCs w:val="28"/>
              </w:rPr>
            </w:pPr>
            <w:r>
              <w:rPr>
                <w:rFonts w:ascii="Calibri" w:eastAsia="Calibri" w:hAnsi="Calibri" w:cs="Calibri"/>
                <w:sz w:val="28"/>
                <w:szCs w:val="28"/>
              </w:rPr>
              <w:t>Assistenza tecnica, sanitaria e informativa</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4650" w:rsidRPr="00663026" w:rsidRDefault="00624650" w:rsidP="00624650">
            <w:pPr>
              <w:spacing w:after="0" w:line="240" w:lineRule="auto"/>
              <w:jc w:val="both"/>
              <w:rPr>
                <w:rFonts w:ascii="Calibri" w:eastAsia="Calibri" w:hAnsi="Calibri" w:cs="Calibri"/>
                <w:sz w:val="28"/>
                <w:szCs w:val="28"/>
              </w:rPr>
            </w:pPr>
            <w:r>
              <w:rPr>
                <w:rFonts w:ascii="Calibri" w:eastAsia="Calibri" w:hAnsi="Calibri" w:cs="Calibri"/>
                <w:sz w:val="28"/>
                <w:szCs w:val="28"/>
              </w:rPr>
              <w:t xml:space="preserve">       da 0 a   5</w:t>
            </w:r>
          </w:p>
          <w:p w:rsidR="00206F87" w:rsidRPr="00663026" w:rsidRDefault="00206F87" w:rsidP="00206F87">
            <w:pPr>
              <w:spacing w:after="0" w:line="240" w:lineRule="auto"/>
              <w:jc w:val="center"/>
              <w:rPr>
                <w:rFonts w:ascii="Calibri" w:eastAsia="Calibri" w:hAnsi="Calibri" w:cs="Calibri"/>
                <w:sz w:val="28"/>
                <w:szCs w:val="28"/>
              </w:rPr>
            </w:pPr>
          </w:p>
        </w:tc>
      </w:tr>
      <w:tr w:rsidR="00624650" w:rsidRPr="00663026" w:rsidTr="00206F87">
        <w:trPr>
          <w:trHeight w:val="268"/>
        </w:trPr>
        <w:tc>
          <w:tcPr>
            <w:tcW w:w="7335" w:type="dxa"/>
            <w:tcBorders>
              <w:top w:val="single" w:sz="4" w:space="0" w:color="000000"/>
              <w:left w:val="single" w:sz="4" w:space="0" w:color="000000"/>
              <w:bottom w:val="single" w:sz="4" w:space="0" w:color="000000"/>
              <w:right w:val="single" w:sz="4" w:space="0" w:color="000000"/>
            </w:tcBorders>
            <w:tcMar>
              <w:left w:w="0" w:type="dxa"/>
              <w:right w:w="0" w:type="dxa"/>
            </w:tcMar>
          </w:tcPr>
          <w:p w:rsidR="00624650" w:rsidRPr="00624650" w:rsidRDefault="00624650" w:rsidP="00624650">
            <w:pPr>
              <w:jc w:val="both"/>
              <w:rPr>
                <w:rFonts w:ascii="Calibri" w:eastAsia="Calibri" w:hAnsi="Calibri" w:cs="Calibri"/>
                <w:b/>
                <w:sz w:val="28"/>
                <w:szCs w:val="28"/>
              </w:rPr>
            </w:pPr>
            <w:r>
              <w:rPr>
                <w:rFonts w:ascii="Calibri" w:eastAsia="Calibri" w:hAnsi="Calibri" w:cs="Calibri"/>
                <w:sz w:val="28"/>
                <w:szCs w:val="28"/>
              </w:rPr>
              <w:t xml:space="preserve">                                                                       </w:t>
            </w:r>
            <w:r>
              <w:rPr>
                <w:rFonts w:ascii="Calibri" w:eastAsia="Calibri" w:hAnsi="Calibri" w:cs="Calibri"/>
                <w:b/>
                <w:sz w:val="28"/>
                <w:szCs w:val="28"/>
              </w:rPr>
              <w:t>TOTALE   PUNTI</w:t>
            </w:r>
          </w:p>
        </w:tc>
        <w:tc>
          <w:tcPr>
            <w:tcW w:w="1975"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rsidR="00624650" w:rsidRPr="00B8117F" w:rsidRDefault="00B8117F" w:rsidP="00624650">
            <w:pPr>
              <w:spacing w:after="0" w:line="240" w:lineRule="auto"/>
              <w:jc w:val="both"/>
              <w:rPr>
                <w:rFonts w:ascii="Calibri" w:eastAsia="Calibri" w:hAnsi="Calibri" w:cs="Calibri"/>
                <w:sz w:val="28"/>
                <w:szCs w:val="28"/>
              </w:rPr>
            </w:pPr>
            <w:r>
              <w:rPr>
                <w:rFonts w:ascii="Calibri" w:eastAsia="Calibri" w:hAnsi="Calibri" w:cs="Calibri"/>
                <w:sz w:val="28"/>
                <w:szCs w:val="28"/>
              </w:rPr>
              <w:t xml:space="preserve">           </w:t>
            </w:r>
            <w:r w:rsidR="009544C6">
              <w:rPr>
                <w:rFonts w:ascii="Calibri" w:eastAsia="Calibri" w:hAnsi="Calibri" w:cs="Calibri"/>
                <w:b/>
                <w:sz w:val="28"/>
                <w:szCs w:val="28"/>
              </w:rPr>
              <w:t>7</w:t>
            </w:r>
            <w:r>
              <w:rPr>
                <w:rFonts w:ascii="Calibri" w:eastAsia="Calibri" w:hAnsi="Calibri" w:cs="Calibri"/>
                <w:b/>
                <w:sz w:val="28"/>
                <w:szCs w:val="28"/>
              </w:rPr>
              <w:t>0</w:t>
            </w:r>
          </w:p>
        </w:tc>
      </w:tr>
    </w:tbl>
    <w:p w:rsidR="00206F87" w:rsidRPr="003E6539" w:rsidRDefault="00206F87" w:rsidP="003E6539">
      <w:pPr>
        <w:pStyle w:val="Paragrafoelenco2"/>
        <w:spacing w:after="0" w:line="240" w:lineRule="auto"/>
        <w:ind w:left="0"/>
        <w:jc w:val="both"/>
        <w:rPr>
          <w:rFonts w:ascii="Verdana" w:hAnsi="Verdana" w:cs="Times New Roman"/>
          <w:b/>
          <w:sz w:val="24"/>
          <w:szCs w:val="24"/>
          <w:u w:val="single"/>
        </w:rPr>
      </w:pPr>
    </w:p>
    <w:p w:rsidR="00424C48" w:rsidRPr="00B8117F" w:rsidRDefault="00B8117F" w:rsidP="00424C48">
      <w:pPr>
        <w:spacing w:after="0" w:line="240" w:lineRule="auto"/>
        <w:jc w:val="both"/>
        <w:rPr>
          <w:rFonts w:ascii="Verdana" w:hAnsi="Verdana"/>
          <w:b/>
          <w:sz w:val="24"/>
          <w:szCs w:val="24"/>
        </w:rPr>
      </w:pPr>
      <w:r w:rsidRPr="00B8117F">
        <w:rPr>
          <w:rFonts w:ascii="Verdana" w:hAnsi="Verdana"/>
          <w:b/>
          <w:sz w:val="24"/>
          <w:szCs w:val="24"/>
          <w:u w:val="single"/>
        </w:rPr>
        <w:t>Offerta economica</w:t>
      </w:r>
    </w:p>
    <w:p w:rsidR="00B8117F" w:rsidRPr="00B8117F" w:rsidRDefault="00B8117F" w:rsidP="00424C48">
      <w:pPr>
        <w:spacing w:after="0" w:line="240" w:lineRule="auto"/>
        <w:jc w:val="both"/>
        <w:rPr>
          <w:rFonts w:ascii="Verdana" w:hAnsi="Verdana"/>
          <w:b/>
          <w:sz w:val="24"/>
          <w:szCs w:val="24"/>
          <w:u w:val="single"/>
        </w:rPr>
      </w:pPr>
    </w:p>
    <w:p w:rsidR="00BC24B8" w:rsidRDefault="00424C48" w:rsidP="00374110">
      <w:pPr>
        <w:spacing w:after="0" w:line="240" w:lineRule="auto"/>
        <w:jc w:val="both"/>
        <w:rPr>
          <w:rFonts w:ascii="Verdana" w:hAnsi="Verdana"/>
          <w:sz w:val="24"/>
          <w:szCs w:val="24"/>
        </w:rPr>
      </w:pPr>
      <w:r>
        <w:rPr>
          <w:rFonts w:ascii="Verdana" w:hAnsi="Verdana"/>
          <w:sz w:val="24"/>
          <w:szCs w:val="24"/>
        </w:rPr>
        <w:t xml:space="preserve">Dichiarazione, redatta in conformità del “Modulo dell’offerta” </w:t>
      </w:r>
      <w:r>
        <w:rPr>
          <w:rFonts w:ascii="Verdana" w:hAnsi="Verdana"/>
          <w:b/>
          <w:sz w:val="24"/>
          <w:szCs w:val="24"/>
        </w:rPr>
        <w:t xml:space="preserve">All. A.4 </w:t>
      </w:r>
      <w:r>
        <w:rPr>
          <w:rFonts w:ascii="Verdana" w:hAnsi="Verdana"/>
          <w:sz w:val="24"/>
          <w:szCs w:val="24"/>
        </w:rPr>
        <w:t xml:space="preserve">della presente, in competente bollo ed in lingua italiana, sottoscritta dal Legale Rappresentante o da suo procuratore e contenente oltre il costo complessivo offerto, l’indicazione del ribasso percentuale (in cifre e lettere) sull’importo della fornitura a base di gara al netto degli oneri della sicurezza. </w:t>
      </w:r>
    </w:p>
    <w:p w:rsidR="00374110" w:rsidRPr="00374110" w:rsidRDefault="00374110" w:rsidP="00374110">
      <w:pPr>
        <w:spacing w:after="0" w:line="240" w:lineRule="auto"/>
        <w:jc w:val="both"/>
        <w:rPr>
          <w:rFonts w:ascii="Verdana" w:hAnsi="Verdana"/>
          <w:sz w:val="24"/>
          <w:szCs w:val="24"/>
        </w:rPr>
      </w:pPr>
    </w:p>
    <w:p w:rsidR="00424C48" w:rsidRDefault="00424C48" w:rsidP="00424C48">
      <w:pPr>
        <w:spacing w:after="120" w:line="100" w:lineRule="atLeast"/>
        <w:jc w:val="center"/>
        <w:rPr>
          <w:rFonts w:ascii="Verdana" w:hAnsi="Verdana" w:cs="Times New Roman"/>
          <w:b/>
          <w:u w:val="single"/>
        </w:rPr>
      </w:pPr>
      <w:r>
        <w:rPr>
          <w:rFonts w:ascii="Verdana" w:hAnsi="Verdana" w:cs="Times New Roman"/>
          <w:b/>
          <w:u w:val="single"/>
        </w:rPr>
        <w:t>PARTE II</w:t>
      </w:r>
    </w:p>
    <w:p w:rsidR="00424C48" w:rsidRDefault="00424C48" w:rsidP="00424C48">
      <w:pPr>
        <w:spacing w:after="120" w:line="100" w:lineRule="atLeast"/>
        <w:jc w:val="center"/>
        <w:rPr>
          <w:rFonts w:ascii="Verdana" w:hAnsi="Verdana" w:cs="Times New Roman"/>
          <w:b/>
          <w:u w:val="single"/>
        </w:rPr>
      </w:pPr>
      <w:r>
        <w:rPr>
          <w:rFonts w:ascii="Verdana" w:hAnsi="Verdana" w:cs="Times New Roman"/>
          <w:b/>
          <w:u w:val="single"/>
        </w:rPr>
        <w:t xml:space="preserve">FASI </w:t>
      </w:r>
      <w:proofErr w:type="spellStart"/>
      <w:r>
        <w:rPr>
          <w:rFonts w:ascii="Verdana" w:hAnsi="Verdana" w:cs="Times New Roman"/>
          <w:b/>
          <w:u w:val="single"/>
        </w:rPr>
        <w:t>DI</w:t>
      </w:r>
      <w:proofErr w:type="spellEnd"/>
      <w:r>
        <w:rPr>
          <w:rFonts w:ascii="Verdana" w:hAnsi="Verdana" w:cs="Times New Roman"/>
          <w:b/>
          <w:u w:val="single"/>
        </w:rPr>
        <w:t xml:space="preserve"> GARA - PROCEDURA </w:t>
      </w:r>
      <w:proofErr w:type="spellStart"/>
      <w:r>
        <w:rPr>
          <w:rFonts w:ascii="Verdana" w:hAnsi="Verdana" w:cs="Times New Roman"/>
          <w:b/>
          <w:u w:val="single"/>
        </w:rPr>
        <w:t>DI</w:t>
      </w:r>
      <w:proofErr w:type="spellEnd"/>
      <w:r>
        <w:rPr>
          <w:rFonts w:ascii="Verdana" w:hAnsi="Verdana" w:cs="Times New Roman"/>
          <w:b/>
          <w:u w:val="single"/>
        </w:rPr>
        <w:t xml:space="preserve"> AGGIUDICAZIONE</w:t>
      </w:r>
    </w:p>
    <w:p w:rsidR="00424C48" w:rsidRDefault="00424C48" w:rsidP="00424C48">
      <w:pPr>
        <w:spacing w:after="0" w:line="100" w:lineRule="atLeast"/>
        <w:jc w:val="both"/>
        <w:rPr>
          <w:rFonts w:ascii="Verdana" w:hAnsi="Verdana" w:cs="Times New Roman"/>
          <w:sz w:val="24"/>
          <w:szCs w:val="24"/>
        </w:rPr>
      </w:pPr>
      <w:r>
        <w:rPr>
          <w:rFonts w:ascii="Verdana" w:hAnsi="Verdana" w:cs="Times New Roman"/>
          <w:sz w:val="24"/>
          <w:szCs w:val="24"/>
        </w:rPr>
        <w:t>Tutte le operazioni di gara saranno verbalizzate ed avverranno in seduta pubblica con un preavviso alle ditte concor</w:t>
      </w:r>
      <w:r w:rsidR="00B8117F">
        <w:rPr>
          <w:rFonts w:ascii="Verdana" w:hAnsi="Verdana" w:cs="Times New Roman"/>
          <w:sz w:val="24"/>
          <w:szCs w:val="24"/>
        </w:rPr>
        <w:t xml:space="preserve">renti di giorni 3 e, il Seggio di gara </w:t>
      </w:r>
      <w:r w:rsidR="00012A7F">
        <w:rPr>
          <w:rFonts w:ascii="Verdana" w:hAnsi="Verdana" w:cs="Times New Roman"/>
          <w:sz w:val="24"/>
          <w:szCs w:val="24"/>
        </w:rPr>
        <w:t xml:space="preserve"> </w:t>
      </w:r>
      <w:r>
        <w:rPr>
          <w:rFonts w:ascii="Verdana" w:hAnsi="Verdana" w:cs="Times New Roman"/>
          <w:sz w:val="24"/>
          <w:szCs w:val="24"/>
        </w:rPr>
        <w:t>procederà:</w:t>
      </w:r>
    </w:p>
    <w:p w:rsidR="00424C48" w:rsidRDefault="00424C48" w:rsidP="00424C48">
      <w:pPr>
        <w:spacing w:after="0" w:line="100" w:lineRule="atLeast"/>
        <w:jc w:val="both"/>
        <w:rPr>
          <w:rFonts w:ascii="Verdana" w:hAnsi="Verdana" w:cs="Times New Roman"/>
          <w:sz w:val="24"/>
          <w:szCs w:val="24"/>
        </w:rPr>
      </w:pPr>
    </w:p>
    <w:p w:rsidR="00374110" w:rsidRPr="003732AD" w:rsidRDefault="00424C48" w:rsidP="003732AD">
      <w:pPr>
        <w:pStyle w:val="Paragrafoelenco"/>
        <w:numPr>
          <w:ilvl w:val="0"/>
          <w:numId w:val="5"/>
        </w:numPr>
        <w:autoSpaceDE w:val="0"/>
        <w:autoSpaceDN w:val="0"/>
        <w:spacing w:after="0" w:line="240" w:lineRule="auto"/>
        <w:jc w:val="both"/>
        <w:rPr>
          <w:rFonts w:ascii="Verdana" w:hAnsi="Verdana" w:cs="Verdana"/>
          <w:sz w:val="24"/>
          <w:szCs w:val="24"/>
        </w:rPr>
      </w:pPr>
      <w:r>
        <w:rPr>
          <w:rFonts w:ascii="Verdana" w:hAnsi="Verdana" w:cs="Verdana"/>
          <w:sz w:val="24"/>
          <w:szCs w:val="24"/>
        </w:rPr>
        <w:t>Alla verifica sulla regolarità formale delle buste contenenti la documentazione amministrativa, l’offerta economica e l’offerta tecnica e in caso negativo ad escludere le offerte dalla gara;</w:t>
      </w:r>
    </w:p>
    <w:p w:rsidR="00424C48" w:rsidRDefault="00424C48" w:rsidP="00424C48">
      <w:pPr>
        <w:autoSpaceDE w:val="0"/>
        <w:autoSpaceDN w:val="0"/>
        <w:spacing w:after="0" w:line="240" w:lineRule="auto"/>
        <w:ind w:left="720"/>
        <w:jc w:val="both"/>
        <w:rPr>
          <w:rFonts w:ascii="Verdana" w:hAnsi="Verdana" w:cs="Verdana"/>
          <w:sz w:val="24"/>
          <w:szCs w:val="24"/>
        </w:rPr>
      </w:pPr>
      <w:r>
        <w:rPr>
          <w:rFonts w:ascii="Verdana" w:hAnsi="Verdana" w:cs="Verdana"/>
          <w:sz w:val="24"/>
          <w:szCs w:val="24"/>
        </w:rPr>
        <w:t>alla verifica sulla regolarità della documentazione amministrativa;</w:t>
      </w:r>
    </w:p>
    <w:p w:rsidR="00424C48" w:rsidRDefault="00424C48" w:rsidP="00424C48">
      <w:pPr>
        <w:autoSpaceDE w:val="0"/>
        <w:autoSpaceDN w:val="0"/>
        <w:spacing w:after="0" w:line="240" w:lineRule="auto"/>
        <w:ind w:left="709" w:hanging="709"/>
        <w:jc w:val="both"/>
        <w:rPr>
          <w:rFonts w:ascii="Verdana" w:hAnsi="Verdana" w:cs="Verdana"/>
          <w:sz w:val="24"/>
          <w:szCs w:val="24"/>
        </w:rPr>
      </w:pPr>
      <w:r>
        <w:rPr>
          <w:rFonts w:ascii="Verdana" w:hAnsi="Verdana" w:cs="Verdana"/>
          <w:sz w:val="24"/>
          <w:szCs w:val="24"/>
        </w:rPr>
        <w:t xml:space="preserve">        a verificare che non siano state presentate offerte concorrenti che siano fra di loro in  situazione di controllo ex art. 2359 c.c. ovvero concorrenti che siano nella situazione di esclusione di cui all’art. 80, comma 1 lett. m del </w:t>
      </w:r>
      <w:proofErr w:type="spellStart"/>
      <w:r>
        <w:rPr>
          <w:rFonts w:ascii="Verdana" w:hAnsi="Verdana" w:cs="Verdana"/>
          <w:sz w:val="24"/>
          <w:szCs w:val="24"/>
        </w:rPr>
        <w:t>D.lgs</w:t>
      </w:r>
      <w:proofErr w:type="spellEnd"/>
      <w:r>
        <w:rPr>
          <w:rFonts w:ascii="Verdana" w:hAnsi="Verdana" w:cs="Verdana"/>
          <w:sz w:val="24"/>
          <w:szCs w:val="24"/>
        </w:rPr>
        <w:t xml:space="preserve"> 50/2016;</w:t>
      </w:r>
    </w:p>
    <w:p w:rsidR="00424C48" w:rsidRDefault="00424C48" w:rsidP="00424C48">
      <w:pPr>
        <w:widowControl w:val="0"/>
        <w:autoSpaceDE w:val="0"/>
        <w:autoSpaceDN w:val="0"/>
        <w:spacing w:after="0" w:line="240" w:lineRule="auto"/>
        <w:jc w:val="both"/>
        <w:rPr>
          <w:rFonts w:ascii="Verdana" w:hAnsi="Verdana" w:cs="Verdana"/>
          <w:sz w:val="24"/>
          <w:szCs w:val="24"/>
        </w:rPr>
      </w:pPr>
    </w:p>
    <w:p w:rsidR="00424C48" w:rsidRDefault="00424C48" w:rsidP="00424C48">
      <w:pPr>
        <w:widowControl w:val="0"/>
        <w:autoSpaceDE w:val="0"/>
        <w:autoSpaceDN w:val="0"/>
        <w:spacing w:after="0" w:line="240" w:lineRule="auto"/>
        <w:jc w:val="both"/>
        <w:rPr>
          <w:rFonts w:ascii="Verdana" w:hAnsi="Verdana" w:cs="Verdana"/>
          <w:sz w:val="24"/>
          <w:szCs w:val="24"/>
        </w:rPr>
      </w:pPr>
      <w:r>
        <w:rPr>
          <w:rFonts w:ascii="Verdana" w:hAnsi="Verdana" w:cs="Verdana"/>
          <w:sz w:val="24"/>
          <w:szCs w:val="24"/>
        </w:rPr>
        <w:t xml:space="preserve">Si precisa che a norma dell’art. 83, comma 9 del </w:t>
      </w:r>
      <w:proofErr w:type="spellStart"/>
      <w:r>
        <w:rPr>
          <w:rFonts w:ascii="Verdana" w:hAnsi="Verdana" w:cs="Verdana"/>
          <w:sz w:val="24"/>
          <w:szCs w:val="24"/>
        </w:rPr>
        <w:t>D.Lgs.</w:t>
      </w:r>
      <w:proofErr w:type="spellEnd"/>
      <w:r>
        <w:rPr>
          <w:rFonts w:ascii="Verdana" w:hAnsi="Verdana" w:cs="Verdana"/>
          <w:sz w:val="24"/>
          <w:szCs w:val="24"/>
        </w:rPr>
        <w:t xml:space="preserve"> 50/2016 (Soccorso Istruttorio), in caso di mancanza, incompletezza e ogni altra irregolarità essenziale delle dichiarazioni sostitutive di cui all’art. 80 del D.lgs. 50/2016, con esclusione dell’offerta tecnica ed economica, il concorrente interessato è tenuto a rendere, integrare o regolarizzare le dichiarazioni necessa</w:t>
      </w:r>
      <w:r w:rsidR="00B8117F">
        <w:rPr>
          <w:rFonts w:ascii="Verdana" w:hAnsi="Verdana" w:cs="Verdana"/>
          <w:sz w:val="24"/>
          <w:szCs w:val="24"/>
        </w:rPr>
        <w:t>rie entro il termine di giorni 10</w:t>
      </w:r>
      <w:r>
        <w:rPr>
          <w:rFonts w:ascii="Verdana" w:hAnsi="Verdana" w:cs="Verdana"/>
          <w:sz w:val="24"/>
          <w:szCs w:val="24"/>
        </w:rPr>
        <w:t>,</w:t>
      </w:r>
      <w:r>
        <w:rPr>
          <w:rFonts w:ascii="Verdana" w:hAnsi="Verdana" w:cs="Verdana"/>
          <w:i/>
          <w:iCs/>
          <w:sz w:val="24"/>
          <w:szCs w:val="24"/>
        </w:rPr>
        <w:t xml:space="preserve"> </w:t>
      </w:r>
      <w:r>
        <w:rPr>
          <w:rFonts w:ascii="Verdana" w:hAnsi="Verdana" w:cs="Verdana"/>
          <w:sz w:val="24"/>
          <w:szCs w:val="24"/>
        </w:rPr>
        <w:t>dalla ricezione della richiesta della stazione appaltante. I</w:t>
      </w:r>
      <w:r w:rsidR="00B8117F">
        <w:rPr>
          <w:rFonts w:ascii="Verdana" w:hAnsi="Verdana" w:cs="Verdana"/>
          <w:sz w:val="24"/>
          <w:szCs w:val="24"/>
        </w:rPr>
        <w:t>l</w:t>
      </w:r>
      <w:r w:rsidR="00A46A87">
        <w:rPr>
          <w:rFonts w:ascii="Verdana" w:hAnsi="Verdana" w:cs="Verdana"/>
          <w:sz w:val="24"/>
          <w:szCs w:val="24"/>
        </w:rPr>
        <w:t xml:space="preserve"> descritto adempimento è previsto</w:t>
      </w:r>
      <w:r>
        <w:rPr>
          <w:rFonts w:ascii="Verdana" w:hAnsi="Verdana" w:cs="Verdana"/>
          <w:sz w:val="24"/>
          <w:szCs w:val="24"/>
        </w:rPr>
        <w:t xml:space="preserve"> a pena di esclusione.</w:t>
      </w:r>
    </w:p>
    <w:p w:rsidR="003732AD" w:rsidRDefault="00424C48" w:rsidP="001057F5">
      <w:pPr>
        <w:widowControl w:val="0"/>
        <w:autoSpaceDE w:val="0"/>
        <w:autoSpaceDN w:val="0"/>
        <w:spacing w:after="0" w:line="240" w:lineRule="auto"/>
        <w:jc w:val="both"/>
        <w:rPr>
          <w:rFonts w:ascii="Verdana" w:hAnsi="Verdana" w:cs="Times New Roman"/>
          <w:sz w:val="24"/>
          <w:szCs w:val="24"/>
        </w:rPr>
      </w:pPr>
      <w:r>
        <w:rPr>
          <w:rFonts w:ascii="Verdana" w:hAnsi="Verdana" w:cs="Verdana"/>
          <w:sz w:val="24"/>
          <w:szCs w:val="24"/>
        </w:rPr>
        <w:t>Sempre in</w:t>
      </w:r>
      <w:r w:rsidR="00A46A87">
        <w:rPr>
          <w:rFonts w:ascii="Verdana" w:hAnsi="Verdana" w:cs="Verdana"/>
          <w:sz w:val="24"/>
          <w:szCs w:val="24"/>
        </w:rPr>
        <w:t xml:space="preserve"> seduta pubblica, il Seggio di gara</w:t>
      </w:r>
      <w:r>
        <w:rPr>
          <w:rFonts w:ascii="Verdana" w:hAnsi="Verdana" w:cs="Verdana"/>
          <w:sz w:val="24"/>
          <w:szCs w:val="24"/>
        </w:rPr>
        <w:t xml:space="preserve"> procederà all’apertura della busta “</w:t>
      </w:r>
      <w:r>
        <w:rPr>
          <w:rFonts w:ascii="Verdana" w:hAnsi="Verdana" w:cs="Verdana"/>
          <w:b/>
          <w:bCs/>
          <w:sz w:val="24"/>
          <w:szCs w:val="24"/>
        </w:rPr>
        <w:t>Offerta tecnica”</w:t>
      </w:r>
      <w:r>
        <w:rPr>
          <w:rFonts w:ascii="Verdana" w:hAnsi="Verdana" w:cs="Verdana"/>
          <w:sz w:val="24"/>
          <w:szCs w:val="24"/>
        </w:rPr>
        <w:t>, per verificare la presenza dei documenti richiesti.</w:t>
      </w:r>
      <w:r w:rsidR="00012A7F">
        <w:rPr>
          <w:rFonts w:ascii="Verdana" w:hAnsi="Verdana" w:cs="Verdana"/>
          <w:sz w:val="24"/>
          <w:szCs w:val="24"/>
        </w:rPr>
        <w:t xml:space="preserve"> </w:t>
      </w:r>
      <w:r>
        <w:rPr>
          <w:rFonts w:ascii="Verdana" w:hAnsi="Verdana" w:cs="Verdana"/>
          <w:sz w:val="24"/>
          <w:szCs w:val="24"/>
        </w:rPr>
        <w:t>Completata la suddetta fase, considerato il criterio di aggiudicazione</w:t>
      </w:r>
      <w:r w:rsidR="003732AD">
        <w:rPr>
          <w:rFonts w:ascii="Verdana" w:hAnsi="Verdana" w:cs="Verdana"/>
          <w:sz w:val="24"/>
          <w:szCs w:val="24"/>
        </w:rPr>
        <w:t>, per singolo lotto,</w:t>
      </w:r>
      <w:r>
        <w:rPr>
          <w:rFonts w:ascii="Verdana" w:hAnsi="Verdana" w:cs="Verdana"/>
          <w:sz w:val="24"/>
          <w:szCs w:val="24"/>
        </w:rPr>
        <w:t xml:space="preserve"> della presente procedura </w:t>
      </w:r>
      <w:r>
        <w:rPr>
          <w:rFonts w:ascii="Verdana" w:hAnsi="Verdana" w:cs="Times New Roman"/>
          <w:sz w:val="24"/>
          <w:szCs w:val="24"/>
        </w:rPr>
        <w:t xml:space="preserve">ex Art. 95, comma 2, del </w:t>
      </w:r>
      <w:proofErr w:type="spellStart"/>
      <w:r>
        <w:rPr>
          <w:rFonts w:ascii="Verdana" w:hAnsi="Verdana" w:cs="Times New Roman"/>
          <w:sz w:val="24"/>
          <w:szCs w:val="24"/>
        </w:rPr>
        <w:t>D.Lgs.</w:t>
      </w:r>
      <w:proofErr w:type="spellEnd"/>
      <w:r>
        <w:rPr>
          <w:rFonts w:ascii="Verdana" w:hAnsi="Verdana" w:cs="Times New Roman"/>
          <w:sz w:val="24"/>
          <w:szCs w:val="24"/>
        </w:rPr>
        <w:t xml:space="preserve"> N. 50/2016 migliore offerta economicamente più va</w:t>
      </w:r>
      <w:r w:rsidR="002F6970">
        <w:rPr>
          <w:rFonts w:ascii="Verdana" w:hAnsi="Verdana" w:cs="Times New Roman"/>
          <w:sz w:val="24"/>
          <w:szCs w:val="24"/>
        </w:rPr>
        <w:t xml:space="preserve">ntaggiosa, si procederà con </w:t>
      </w:r>
    </w:p>
    <w:p w:rsidR="003732AD" w:rsidRDefault="003732AD" w:rsidP="001057F5">
      <w:pPr>
        <w:widowControl w:val="0"/>
        <w:autoSpaceDE w:val="0"/>
        <w:autoSpaceDN w:val="0"/>
        <w:spacing w:after="0" w:line="240" w:lineRule="auto"/>
        <w:jc w:val="both"/>
        <w:rPr>
          <w:rFonts w:ascii="Verdana" w:hAnsi="Verdana" w:cs="Times New Roman"/>
          <w:sz w:val="24"/>
          <w:szCs w:val="24"/>
        </w:rPr>
      </w:pPr>
    </w:p>
    <w:p w:rsidR="001057F5" w:rsidRPr="003732AD" w:rsidRDefault="002F6970" w:rsidP="001057F5">
      <w:pPr>
        <w:widowControl w:val="0"/>
        <w:autoSpaceDE w:val="0"/>
        <w:autoSpaceDN w:val="0"/>
        <w:spacing w:after="0" w:line="240" w:lineRule="auto"/>
        <w:jc w:val="both"/>
        <w:rPr>
          <w:rFonts w:ascii="Verdana" w:hAnsi="Verdana" w:cs="Times New Roman"/>
          <w:sz w:val="24"/>
          <w:szCs w:val="24"/>
        </w:rPr>
      </w:pPr>
      <w:r>
        <w:rPr>
          <w:rFonts w:ascii="Verdana" w:hAnsi="Verdana" w:cs="Times New Roman"/>
          <w:sz w:val="24"/>
          <w:szCs w:val="24"/>
        </w:rPr>
        <w:t>atto di Determina</w:t>
      </w:r>
      <w:r w:rsidR="00424C48">
        <w:rPr>
          <w:rFonts w:ascii="Verdana" w:hAnsi="Verdana" w:cs="Times New Roman"/>
          <w:sz w:val="24"/>
          <w:szCs w:val="24"/>
        </w:rPr>
        <w:t xml:space="preserve">  alla nomina della Commissione giudicatrice ai sensi dell’art. 77 del </w:t>
      </w:r>
      <w:proofErr w:type="spellStart"/>
      <w:r w:rsidR="00424C48">
        <w:rPr>
          <w:rFonts w:ascii="Verdana" w:hAnsi="Verdana" w:cs="Times New Roman"/>
          <w:sz w:val="24"/>
          <w:szCs w:val="24"/>
        </w:rPr>
        <w:t>D.Lgs</w:t>
      </w:r>
      <w:proofErr w:type="spellEnd"/>
      <w:r w:rsidR="00424C48">
        <w:rPr>
          <w:rFonts w:ascii="Verdana" w:hAnsi="Verdana" w:cs="Times New Roman"/>
          <w:sz w:val="24"/>
          <w:szCs w:val="24"/>
        </w:rPr>
        <w:t xml:space="preserve"> n. 50/2016.</w:t>
      </w:r>
      <w:r w:rsidR="00012A7F" w:rsidRPr="00012A7F">
        <w:rPr>
          <w:rFonts w:ascii="Verdana" w:hAnsi="Verdana" w:cs="Verdana"/>
          <w:sz w:val="24"/>
          <w:szCs w:val="24"/>
        </w:rPr>
        <w:t xml:space="preserve"> </w:t>
      </w:r>
    </w:p>
    <w:p w:rsidR="00012A7F" w:rsidRPr="001057F5" w:rsidRDefault="00424C48" w:rsidP="00012A7F">
      <w:pPr>
        <w:widowControl w:val="0"/>
        <w:autoSpaceDE w:val="0"/>
        <w:autoSpaceDN w:val="0"/>
        <w:spacing w:after="0" w:line="240" w:lineRule="auto"/>
        <w:jc w:val="both"/>
        <w:rPr>
          <w:rFonts w:ascii="Verdana" w:hAnsi="Verdana" w:cs="Verdana"/>
          <w:sz w:val="24"/>
          <w:szCs w:val="24"/>
        </w:rPr>
      </w:pPr>
      <w:r>
        <w:rPr>
          <w:rFonts w:ascii="Verdana" w:hAnsi="Verdana" w:cs="Verdana"/>
          <w:sz w:val="24"/>
          <w:szCs w:val="24"/>
        </w:rPr>
        <w:t xml:space="preserve">In una o più sedute riservate la Commissione giudicatrice procede, sulla base della documentazione contenuta nella busta </w:t>
      </w:r>
      <w:r>
        <w:rPr>
          <w:rFonts w:ascii="Verdana" w:hAnsi="Verdana" w:cs="Verdana"/>
          <w:b/>
          <w:sz w:val="24"/>
          <w:szCs w:val="24"/>
        </w:rPr>
        <w:t>“Offerta Tecnica”</w:t>
      </w:r>
      <w:r>
        <w:rPr>
          <w:rFonts w:ascii="Verdana" w:hAnsi="Verdana" w:cs="Verdana"/>
          <w:sz w:val="24"/>
          <w:szCs w:val="24"/>
        </w:rPr>
        <w:t xml:space="preserve">  alla valutazione della qualità del prodotto in virtù</w:t>
      </w:r>
      <w:r w:rsidR="00BC24B8">
        <w:rPr>
          <w:rFonts w:ascii="Verdana" w:hAnsi="Verdana" w:cs="Verdana"/>
          <w:sz w:val="24"/>
          <w:szCs w:val="24"/>
        </w:rPr>
        <w:t xml:space="preserve"> delle caratteristiche </w:t>
      </w:r>
      <w:r>
        <w:rPr>
          <w:rFonts w:ascii="Verdana" w:hAnsi="Verdana" w:cs="Verdana"/>
          <w:sz w:val="24"/>
          <w:szCs w:val="24"/>
        </w:rPr>
        <w:t>richieste nel Capitolato tecnico di gara e assegna i relativi punteggi indicati nella griglia di valutazione di cui al presente atto.</w:t>
      </w:r>
    </w:p>
    <w:p w:rsidR="00424C48" w:rsidRPr="00A46A87" w:rsidRDefault="00424C48" w:rsidP="00A46A87">
      <w:pPr>
        <w:widowControl w:val="0"/>
        <w:autoSpaceDE w:val="0"/>
        <w:autoSpaceDN w:val="0"/>
        <w:spacing w:after="0" w:line="240" w:lineRule="auto"/>
        <w:jc w:val="both"/>
        <w:rPr>
          <w:rFonts w:ascii="Verdana" w:hAnsi="Verdana" w:cs="Verdana"/>
          <w:sz w:val="24"/>
          <w:szCs w:val="24"/>
        </w:rPr>
      </w:pPr>
    </w:p>
    <w:p w:rsidR="00424C48" w:rsidRDefault="00424C48" w:rsidP="00424C48">
      <w:pPr>
        <w:pStyle w:val="Paragrafoelenco"/>
        <w:widowControl w:val="0"/>
        <w:numPr>
          <w:ilvl w:val="0"/>
          <w:numId w:val="5"/>
        </w:numPr>
        <w:autoSpaceDE w:val="0"/>
        <w:autoSpaceDN w:val="0"/>
        <w:spacing w:after="0" w:line="240" w:lineRule="auto"/>
        <w:jc w:val="both"/>
        <w:rPr>
          <w:rFonts w:ascii="Verdana" w:hAnsi="Verdana" w:cs="Verdana"/>
          <w:sz w:val="24"/>
          <w:szCs w:val="24"/>
        </w:rPr>
      </w:pPr>
      <w:r>
        <w:rPr>
          <w:rFonts w:ascii="Verdana" w:hAnsi="Verdana" w:cs="Verdana"/>
          <w:sz w:val="24"/>
          <w:szCs w:val="24"/>
        </w:rPr>
        <w:t>La Commissione di gara, sempre in seduta pubblica, procederà alla lettura dei punteggi attribuiti per la parte tecnica ed</w:t>
      </w:r>
      <w:r w:rsidR="00A46A87">
        <w:rPr>
          <w:rFonts w:ascii="Verdana" w:hAnsi="Verdana" w:cs="Verdana"/>
          <w:sz w:val="24"/>
          <w:szCs w:val="24"/>
        </w:rPr>
        <w:t xml:space="preserve"> il Seggio di gara</w:t>
      </w:r>
      <w:r>
        <w:rPr>
          <w:rFonts w:ascii="Verdana" w:hAnsi="Verdana" w:cs="Verdana"/>
          <w:sz w:val="24"/>
          <w:szCs w:val="24"/>
        </w:rPr>
        <w:t xml:space="preserve"> all’apertura delle buste “</w:t>
      </w:r>
      <w:r>
        <w:rPr>
          <w:rFonts w:ascii="Verdana" w:hAnsi="Verdana" w:cs="Verdana"/>
          <w:b/>
          <w:bCs/>
          <w:sz w:val="24"/>
          <w:szCs w:val="24"/>
        </w:rPr>
        <w:t>Offerta economica”</w:t>
      </w:r>
      <w:r>
        <w:rPr>
          <w:rFonts w:ascii="Verdana" w:hAnsi="Verdana" w:cs="Verdana"/>
          <w:sz w:val="24"/>
          <w:szCs w:val="24"/>
        </w:rPr>
        <w:t xml:space="preserve"> presentate dai concorrenti ammessi che saranno visionate dai concorrenti presenti in seduta pubblica.</w:t>
      </w:r>
    </w:p>
    <w:p w:rsidR="00424C48" w:rsidRDefault="00424C48" w:rsidP="00424C48">
      <w:pPr>
        <w:widowControl w:val="0"/>
        <w:autoSpaceDE w:val="0"/>
        <w:autoSpaceDN w:val="0"/>
        <w:spacing w:after="0" w:line="240" w:lineRule="auto"/>
        <w:jc w:val="both"/>
        <w:rPr>
          <w:rFonts w:ascii="Verdana" w:hAnsi="Verdana" w:cs="Verdana"/>
          <w:sz w:val="24"/>
          <w:szCs w:val="24"/>
        </w:rPr>
      </w:pPr>
    </w:p>
    <w:p w:rsidR="00424C48" w:rsidRDefault="002F6970" w:rsidP="00424C48">
      <w:pPr>
        <w:widowControl w:val="0"/>
        <w:autoSpaceDE w:val="0"/>
        <w:autoSpaceDN w:val="0"/>
        <w:spacing w:after="0" w:line="240" w:lineRule="auto"/>
        <w:jc w:val="both"/>
        <w:rPr>
          <w:rFonts w:ascii="Verdana" w:hAnsi="Verdana" w:cs="Verdana"/>
          <w:sz w:val="24"/>
          <w:szCs w:val="24"/>
        </w:rPr>
      </w:pPr>
      <w:r>
        <w:rPr>
          <w:rFonts w:ascii="Verdana" w:hAnsi="Verdana" w:cs="Verdana"/>
          <w:sz w:val="24"/>
          <w:szCs w:val="24"/>
        </w:rPr>
        <w:t xml:space="preserve">Successivamente, la UOC Provveditorato, Economato, Gestione Logistica </w:t>
      </w:r>
      <w:r w:rsidR="00424C48">
        <w:rPr>
          <w:rFonts w:ascii="Verdana" w:hAnsi="Verdana" w:cs="Verdana"/>
          <w:sz w:val="24"/>
          <w:szCs w:val="24"/>
        </w:rPr>
        <w:t>provvederà ad effettuare il calcolo del punteggio complessivo; v</w:t>
      </w:r>
      <w:r w:rsidR="00424C48">
        <w:rPr>
          <w:rFonts w:ascii="Verdana" w:hAnsi="Verdana"/>
          <w:sz w:val="24"/>
          <w:szCs w:val="24"/>
        </w:rPr>
        <w:t>errà preso a riferimento il miglior prezzo offerto, al prezzo più basso verranno attribuiti 30 punti ed alle altre offerte verrà applicato il punteggio inversamente proporzionale in base alla formula:</w:t>
      </w:r>
    </w:p>
    <w:p w:rsidR="00424C48" w:rsidRDefault="00424C48" w:rsidP="00424C48">
      <w:pPr>
        <w:pStyle w:val="Paragrafoelenco"/>
        <w:spacing w:after="0" w:line="100" w:lineRule="atLeast"/>
        <w:ind w:left="720"/>
        <w:jc w:val="both"/>
        <w:rPr>
          <w:rFonts w:ascii="Verdana" w:hAnsi="Verdana"/>
          <w:sz w:val="24"/>
          <w:szCs w:val="24"/>
        </w:rPr>
      </w:pPr>
    </w:p>
    <w:p w:rsidR="00424C48" w:rsidRDefault="00424C48" w:rsidP="00424C48">
      <w:pPr>
        <w:pStyle w:val="Paragrafoelenco"/>
        <w:spacing w:after="0" w:line="100" w:lineRule="atLeast"/>
        <w:ind w:left="720"/>
        <w:jc w:val="both"/>
        <w:rPr>
          <w:rFonts w:ascii="Verdana" w:hAnsi="Verdana"/>
          <w:sz w:val="24"/>
          <w:szCs w:val="24"/>
        </w:rPr>
      </w:pPr>
      <w:r>
        <w:rPr>
          <w:rFonts w:ascii="Verdana" w:hAnsi="Verdana"/>
          <w:sz w:val="24"/>
          <w:szCs w:val="24"/>
        </w:rPr>
        <w:t>Valore dell’offerta considerata: valore della migliore offerta = 30:X</w:t>
      </w:r>
    </w:p>
    <w:p w:rsidR="00424C48" w:rsidRDefault="00424C48" w:rsidP="00424C48">
      <w:pPr>
        <w:pStyle w:val="Paragrafoelenco"/>
        <w:spacing w:after="0" w:line="100" w:lineRule="atLeast"/>
        <w:ind w:left="720"/>
        <w:jc w:val="both"/>
        <w:rPr>
          <w:rFonts w:ascii="Verdana" w:hAnsi="Verdana"/>
          <w:sz w:val="24"/>
          <w:szCs w:val="24"/>
        </w:rPr>
      </w:pPr>
      <w:r>
        <w:rPr>
          <w:rFonts w:ascii="Verdana" w:hAnsi="Verdana"/>
          <w:sz w:val="24"/>
          <w:szCs w:val="24"/>
        </w:rPr>
        <w:t>Dove “X” rappresenta il punteggio attribuito all'offerta considerata.</w:t>
      </w:r>
    </w:p>
    <w:p w:rsidR="00424C48" w:rsidRDefault="00424C48" w:rsidP="00424C48">
      <w:pPr>
        <w:spacing w:after="0" w:line="100" w:lineRule="atLeast"/>
        <w:jc w:val="both"/>
        <w:rPr>
          <w:rFonts w:ascii="Verdana" w:hAnsi="Verdana"/>
          <w:sz w:val="24"/>
          <w:szCs w:val="24"/>
        </w:rPr>
      </w:pPr>
    </w:p>
    <w:p w:rsidR="00424C48" w:rsidRDefault="00424C48" w:rsidP="00424C48">
      <w:pPr>
        <w:spacing w:after="0" w:line="100" w:lineRule="atLeast"/>
        <w:jc w:val="both"/>
        <w:rPr>
          <w:rFonts w:ascii="Verdana" w:hAnsi="Verdana"/>
          <w:sz w:val="24"/>
          <w:szCs w:val="24"/>
        </w:rPr>
      </w:pPr>
      <w:r>
        <w:rPr>
          <w:rFonts w:ascii="Verdana" w:hAnsi="Verdana"/>
          <w:sz w:val="24"/>
          <w:szCs w:val="24"/>
        </w:rPr>
        <w:t>effettuata la suddetta operazione si provvederà a redigere la relativa graduatoria.</w:t>
      </w:r>
    </w:p>
    <w:p w:rsidR="002F6970" w:rsidRDefault="00424C48" w:rsidP="00424C48">
      <w:pPr>
        <w:spacing w:after="120" w:line="240" w:lineRule="auto"/>
        <w:jc w:val="both"/>
        <w:rPr>
          <w:rFonts w:ascii="Verdana" w:hAnsi="Verdana" w:cs="Times New Roman"/>
          <w:sz w:val="24"/>
          <w:szCs w:val="24"/>
        </w:rPr>
      </w:pPr>
      <w:r>
        <w:rPr>
          <w:rFonts w:ascii="Verdana" w:hAnsi="Verdana" w:cs="Times New Roman"/>
          <w:sz w:val="24"/>
          <w:szCs w:val="24"/>
        </w:rPr>
        <w:t xml:space="preserve">Risulterà aggiudicataria la ditta che avrà conseguito il maggior punteggio prezzo/qualità globale. </w:t>
      </w:r>
    </w:p>
    <w:p w:rsidR="00424C48" w:rsidRDefault="00424C48" w:rsidP="00424C48">
      <w:pPr>
        <w:spacing w:after="120" w:line="240" w:lineRule="auto"/>
        <w:jc w:val="both"/>
        <w:rPr>
          <w:rFonts w:ascii="Verdana" w:hAnsi="Verdana" w:cs="Times New Roman"/>
          <w:sz w:val="24"/>
          <w:szCs w:val="24"/>
        </w:rPr>
      </w:pPr>
      <w:r>
        <w:rPr>
          <w:rFonts w:ascii="Verdana" w:hAnsi="Verdana" w:cs="Times New Roman"/>
          <w:sz w:val="24"/>
          <w:szCs w:val="24"/>
        </w:rPr>
        <w:t xml:space="preserve">A norma dell’art. 97, comma 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qualora il punteggio relativo al prezzo e la somma dei punteggi relativi agli altri elementi di valutazione delle offerte siano entrambi pari o superiori ai quattro quinti dei corrispondenti punti massimi previsti d</w:t>
      </w:r>
      <w:r w:rsidR="00A46A87">
        <w:rPr>
          <w:rFonts w:ascii="Verdana" w:hAnsi="Verdana" w:cs="Times New Roman"/>
          <w:sz w:val="24"/>
          <w:szCs w:val="24"/>
        </w:rPr>
        <w:t>al bando di gara, la commissione</w:t>
      </w:r>
      <w:r>
        <w:rPr>
          <w:rFonts w:ascii="Verdana" w:hAnsi="Verdana" w:cs="Times New Roman"/>
          <w:sz w:val="24"/>
          <w:szCs w:val="24"/>
        </w:rPr>
        <w:t xml:space="preserve"> procede all’accertamento dell’anomalia dell’offerta a norma dell’art. 97, comma 5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ed alle eventuali esclusioni dalla gara.</w:t>
      </w:r>
    </w:p>
    <w:p w:rsidR="00424C48" w:rsidRDefault="00424C48" w:rsidP="00424C48">
      <w:pPr>
        <w:spacing w:after="0" w:line="240" w:lineRule="auto"/>
        <w:jc w:val="both"/>
        <w:rPr>
          <w:rFonts w:ascii="Verdana" w:hAnsi="Verdana"/>
          <w:sz w:val="24"/>
          <w:szCs w:val="24"/>
        </w:rPr>
      </w:pPr>
      <w:r>
        <w:rPr>
          <w:rFonts w:ascii="Verdana" w:hAnsi="Verdana"/>
          <w:sz w:val="24"/>
          <w:szCs w:val="24"/>
        </w:rPr>
        <w:t xml:space="preserve">Ai sensi dell’art. 95, c. 12 del </w:t>
      </w:r>
      <w:proofErr w:type="spellStart"/>
      <w:r>
        <w:rPr>
          <w:rFonts w:ascii="Verdana" w:hAnsi="Verdana"/>
          <w:sz w:val="24"/>
          <w:szCs w:val="24"/>
        </w:rPr>
        <w:t>D.lgs</w:t>
      </w:r>
      <w:proofErr w:type="spellEnd"/>
      <w:r>
        <w:rPr>
          <w:rFonts w:ascii="Verdana" w:hAnsi="Verdana"/>
          <w:sz w:val="24"/>
          <w:szCs w:val="24"/>
        </w:rPr>
        <w:t xml:space="preserve"> 50/2016 si potrà procedere all’aggiudicazione anche in presenza di una sola offerta, </w:t>
      </w:r>
      <w:proofErr w:type="spellStart"/>
      <w:r>
        <w:rPr>
          <w:rFonts w:ascii="Verdana" w:hAnsi="Verdana"/>
          <w:sz w:val="24"/>
          <w:szCs w:val="24"/>
        </w:rPr>
        <w:t>purchè</w:t>
      </w:r>
      <w:proofErr w:type="spellEnd"/>
      <w:r>
        <w:rPr>
          <w:rFonts w:ascii="Verdana" w:hAnsi="Verdana"/>
          <w:sz w:val="24"/>
          <w:szCs w:val="24"/>
        </w:rPr>
        <w:t xml:space="preserve"> idonea in relazione all’oggetto del contratto e previa valutazione della convenienza.</w:t>
      </w:r>
    </w:p>
    <w:p w:rsidR="00424C48" w:rsidRDefault="00424C48" w:rsidP="00424C48">
      <w:pPr>
        <w:spacing w:after="0" w:line="240" w:lineRule="auto"/>
        <w:jc w:val="both"/>
        <w:rPr>
          <w:rFonts w:ascii="Verdana" w:hAnsi="Verdana"/>
          <w:sz w:val="24"/>
          <w:szCs w:val="24"/>
        </w:rPr>
      </w:pPr>
      <w:r>
        <w:rPr>
          <w:rFonts w:ascii="Verdana" w:hAnsi="Verdana"/>
          <w:sz w:val="24"/>
          <w:szCs w:val="24"/>
        </w:rPr>
        <w:t>Nel caso di offerte uguali, si procederà al sorteggio, ai sensi dell’art. 77, comma 2, del R.D. 23 maggio 1924, n. 827.</w:t>
      </w:r>
    </w:p>
    <w:p w:rsidR="00424C48" w:rsidRDefault="00424C48" w:rsidP="00424C48">
      <w:pPr>
        <w:spacing w:after="0" w:line="240" w:lineRule="auto"/>
        <w:jc w:val="both"/>
        <w:rPr>
          <w:rFonts w:ascii="Verdana" w:hAnsi="Verdana"/>
          <w:sz w:val="24"/>
          <w:szCs w:val="24"/>
        </w:rPr>
      </w:pPr>
    </w:p>
    <w:p w:rsidR="00424C48" w:rsidRDefault="00424C48" w:rsidP="00424C48">
      <w:pPr>
        <w:spacing w:after="0" w:line="240" w:lineRule="auto"/>
        <w:jc w:val="both"/>
        <w:rPr>
          <w:rFonts w:ascii="Verdana" w:hAnsi="Verdana" w:cs="Verdana"/>
          <w:sz w:val="24"/>
          <w:szCs w:val="24"/>
        </w:rPr>
      </w:pPr>
      <w:r>
        <w:rPr>
          <w:rFonts w:ascii="Verdana" w:hAnsi="Verdana" w:cs="Verdana"/>
          <w:sz w:val="24"/>
          <w:szCs w:val="24"/>
        </w:rPr>
        <w:t>L’aggiudicazione,</w:t>
      </w:r>
      <w:r w:rsidR="003732AD">
        <w:rPr>
          <w:rFonts w:ascii="Verdana" w:hAnsi="Verdana" w:cs="Verdana"/>
          <w:sz w:val="24"/>
          <w:szCs w:val="24"/>
        </w:rPr>
        <w:t xml:space="preserve"> per singolo lotto,</w:t>
      </w:r>
      <w:r>
        <w:rPr>
          <w:rFonts w:ascii="Verdana" w:hAnsi="Verdana" w:cs="Verdana"/>
          <w:sz w:val="24"/>
          <w:szCs w:val="24"/>
        </w:rPr>
        <w:t xml:space="preserve"> così come risultante dal verbale di gara rappresenta una mera proposta, subordinata agli accertamenti di legge ed all’approvazione del verbale stesso da parte del D</w:t>
      </w:r>
      <w:r w:rsidR="00A46A87">
        <w:rPr>
          <w:rFonts w:ascii="Verdana" w:hAnsi="Verdana" w:cs="Verdana"/>
          <w:sz w:val="24"/>
          <w:szCs w:val="24"/>
        </w:rPr>
        <w:t>irettore del Dipartimento Servizi tecnico/amministrativi</w:t>
      </w:r>
      <w:r>
        <w:rPr>
          <w:rFonts w:ascii="Verdana" w:hAnsi="Verdana" w:cs="Verdana"/>
          <w:sz w:val="24"/>
          <w:szCs w:val="24"/>
        </w:rPr>
        <w:t xml:space="preserve">. </w:t>
      </w:r>
    </w:p>
    <w:p w:rsidR="00424C48" w:rsidRDefault="00424C48" w:rsidP="00424C48">
      <w:pPr>
        <w:spacing w:after="0" w:line="240" w:lineRule="auto"/>
        <w:jc w:val="both"/>
        <w:rPr>
          <w:rFonts w:ascii="Verdana" w:hAnsi="Verdana" w:cs="Verdana"/>
          <w:sz w:val="24"/>
          <w:szCs w:val="24"/>
        </w:rPr>
      </w:pPr>
      <w:r>
        <w:rPr>
          <w:rFonts w:ascii="Verdana" w:hAnsi="Verdana" w:cs="Verdana"/>
          <w:sz w:val="24"/>
          <w:szCs w:val="24"/>
        </w:rPr>
        <w:t xml:space="preserve">Ai sensi dell’art. 32 del </w:t>
      </w:r>
      <w:proofErr w:type="spellStart"/>
      <w:r>
        <w:rPr>
          <w:rFonts w:ascii="Verdana" w:hAnsi="Verdana" w:cs="Verdana"/>
          <w:sz w:val="24"/>
          <w:szCs w:val="24"/>
        </w:rPr>
        <w:t>D.Lgs.</w:t>
      </w:r>
      <w:proofErr w:type="spellEnd"/>
      <w:r>
        <w:rPr>
          <w:rFonts w:ascii="Verdana" w:hAnsi="Verdana" w:cs="Verdana"/>
          <w:sz w:val="24"/>
          <w:szCs w:val="24"/>
        </w:rPr>
        <w:t xml:space="preserve"> 50/2016, previa verifica della proposta di aggiudicazione si provvederà all’aggiudicazione che diverrà efficace solo dopo la verifica del possesso dei requisiti prescritti unicamente n</w:t>
      </w:r>
      <w:r w:rsidR="003732AD">
        <w:rPr>
          <w:rFonts w:ascii="Verdana" w:hAnsi="Verdana" w:cs="Verdana"/>
          <w:sz w:val="24"/>
          <w:szCs w:val="24"/>
        </w:rPr>
        <w:t>ei confronti degli aggiudicatari</w:t>
      </w:r>
      <w:r>
        <w:rPr>
          <w:rFonts w:ascii="Verdana" w:hAnsi="Verdana" w:cs="Verdana"/>
          <w:sz w:val="24"/>
          <w:szCs w:val="24"/>
        </w:rPr>
        <w:t>.</w:t>
      </w:r>
    </w:p>
    <w:p w:rsidR="002972CD" w:rsidRDefault="002972CD" w:rsidP="00424C48">
      <w:pPr>
        <w:spacing w:after="0" w:line="240" w:lineRule="auto"/>
        <w:jc w:val="both"/>
        <w:rPr>
          <w:rFonts w:ascii="Verdana" w:hAnsi="Verdana"/>
          <w:sz w:val="24"/>
          <w:szCs w:val="24"/>
        </w:rPr>
      </w:pPr>
    </w:p>
    <w:p w:rsidR="002972CD" w:rsidRDefault="002972CD" w:rsidP="00424C48">
      <w:pPr>
        <w:spacing w:after="0" w:line="240" w:lineRule="auto"/>
        <w:jc w:val="both"/>
        <w:rPr>
          <w:rFonts w:ascii="Verdana" w:hAnsi="Verdana"/>
          <w:sz w:val="24"/>
          <w:szCs w:val="24"/>
        </w:rPr>
      </w:pPr>
    </w:p>
    <w:p w:rsidR="002972CD" w:rsidRDefault="00424C48" w:rsidP="00424C48">
      <w:pPr>
        <w:spacing w:after="0" w:line="240" w:lineRule="auto"/>
        <w:jc w:val="both"/>
        <w:rPr>
          <w:rFonts w:ascii="Verdana" w:hAnsi="Verdana"/>
          <w:sz w:val="24"/>
          <w:szCs w:val="24"/>
        </w:rPr>
      </w:pPr>
      <w:r>
        <w:rPr>
          <w:rFonts w:ascii="Verdana" w:hAnsi="Verdana"/>
          <w:sz w:val="24"/>
          <w:szCs w:val="24"/>
        </w:rPr>
        <w:t xml:space="preserve">La verifica del possesso dei requisiti di carattere generale, tecnico-organizzativo ed economico finanziario avverrà attraverso l’utilizzo al Sistema </w:t>
      </w:r>
    </w:p>
    <w:p w:rsidR="00424C48" w:rsidRDefault="00424C48" w:rsidP="00424C48">
      <w:pPr>
        <w:spacing w:after="0" w:line="240" w:lineRule="auto"/>
        <w:jc w:val="both"/>
        <w:rPr>
          <w:rFonts w:ascii="Verdana" w:hAnsi="Verdana"/>
          <w:sz w:val="24"/>
          <w:szCs w:val="24"/>
        </w:rPr>
      </w:pPr>
      <w:r>
        <w:rPr>
          <w:rFonts w:ascii="Verdana" w:hAnsi="Verdana"/>
          <w:sz w:val="24"/>
          <w:szCs w:val="24"/>
        </w:rPr>
        <w:t>AVCPASS reso disponibile dall’ANAC. Tutti i soggetti interessati a partecipare a detta procedura devono obbligatoriamente registrarsi al Sistema.</w:t>
      </w:r>
    </w:p>
    <w:p w:rsidR="00424C48" w:rsidRDefault="00424C48" w:rsidP="00424C48">
      <w:pPr>
        <w:spacing w:after="0" w:line="240" w:lineRule="auto"/>
        <w:jc w:val="both"/>
        <w:rPr>
          <w:rFonts w:ascii="Verdana" w:hAnsi="Verdana"/>
          <w:sz w:val="24"/>
          <w:szCs w:val="24"/>
        </w:rPr>
      </w:pPr>
      <w:r>
        <w:rPr>
          <w:rFonts w:ascii="Verdana" w:hAnsi="Verdana"/>
          <w:sz w:val="24"/>
          <w:szCs w:val="24"/>
        </w:rPr>
        <w:t xml:space="preserve">Sono ritenute cause di esclusione la presentazione di offerte in aumento, parziali, alternative, condizionate o espresse in modo indeterminato o presentate in modo non conforme alla lettera di invito. </w:t>
      </w:r>
    </w:p>
    <w:p w:rsidR="005C404B" w:rsidRPr="00A46A87" w:rsidRDefault="00424C48" w:rsidP="00A46A87">
      <w:pPr>
        <w:spacing w:after="0" w:line="240" w:lineRule="auto"/>
        <w:jc w:val="both"/>
        <w:rPr>
          <w:rFonts w:ascii="Verdana" w:hAnsi="Verdana" w:cs="Times New Roman"/>
          <w:sz w:val="24"/>
          <w:szCs w:val="24"/>
        </w:rPr>
      </w:pPr>
      <w:r>
        <w:rPr>
          <w:rFonts w:ascii="Verdana" w:hAnsi="Verdana"/>
          <w:sz w:val="24"/>
          <w:szCs w:val="24"/>
        </w:rPr>
        <w:t xml:space="preserve">Il pagamento avverrà, previo riscontro dell’Ufficio competente, entro sessanta giorni dalla </w:t>
      </w:r>
      <w:r w:rsidR="007C6B56">
        <w:rPr>
          <w:rFonts w:ascii="Verdana" w:hAnsi="Verdana"/>
          <w:sz w:val="24"/>
          <w:szCs w:val="24"/>
        </w:rPr>
        <w:t>data di rice</w:t>
      </w:r>
      <w:r w:rsidR="002F6970">
        <w:rPr>
          <w:rFonts w:ascii="Verdana" w:hAnsi="Verdana"/>
          <w:sz w:val="24"/>
          <w:szCs w:val="24"/>
        </w:rPr>
        <w:t xml:space="preserve">zione della fattura </w:t>
      </w:r>
      <w:r>
        <w:rPr>
          <w:rFonts w:ascii="Verdana" w:hAnsi="Verdana"/>
          <w:sz w:val="24"/>
          <w:szCs w:val="24"/>
        </w:rPr>
        <w:t>mediante</w:t>
      </w:r>
      <w:r>
        <w:rPr>
          <w:rFonts w:ascii="Verdana" w:hAnsi="Verdana" w:cs="Times New Roman"/>
          <w:sz w:val="24"/>
          <w:szCs w:val="24"/>
        </w:rPr>
        <w:t xml:space="preserve"> procedura elettronica, codice univoco: </w:t>
      </w:r>
      <w:r>
        <w:rPr>
          <w:rFonts w:ascii="Verdana" w:hAnsi="Verdana" w:cs="Times New Roman"/>
          <w:b/>
          <w:sz w:val="24"/>
          <w:szCs w:val="24"/>
        </w:rPr>
        <w:t>ACIZEO</w:t>
      </w:r>
      <w:r>
        <w:rPr>
          <w:rFonts w:ascii="Verdana" w:hAnsi="Verdana" w:cs="Times New Roman"/>
          <w:sz w:val="24"/>
          <w:szCs w:val="24"/>
        </w:rPr>
        <w:t>.</w:t>
      </w:r>
    </w:p>
    <w:p w:rsidR="002972CD" w:rsidRDefault="002972CD" w:rsidP="00424C48">
      <w:pPr>
        <w:pStyle w:val="Paragrafoelenco"/>
        <w:ind w:left="0"/>
        <w:jc w:val="center"/>
        <w:rPr>
          <w:rFonts w:ascii="Verdana" w:hAnsi="Verdana"/>
          <w:b/>
          <w:sz w:val="24"/>
          <w:szCs w:val="24"/>
        </w:rPr>
      </w:pPr>
    </w:p>
    <w:p w:rsidR="00424C48" w:rsidRDefault="00424C48" w:rsidP="00424C48">
      <w:pPr>
        <w:pStyle w:val="Paragrafoelenco"/>
        <w:ind w:left="0"/>
        <w:jc w:val="center"/>
        <w:rPr>
          <w:rFonts w:ascii="Verdana" w:hAnsi="Verdana"/>
          <w:b/>
          <w:sz w:val="24"/>
          <w:szCs w:val="24"/>
        </w:rPr>
      </w:pPr>
      <w:r>
        <w:rPr>
          <w:rFonts w:ascii="Verdana" w:hAnsi="Verdana"/>
          <w:b/>
          <w:sz w:val="24"/>
          <w:szCs w:val="24"/>
        </w:rPr>
        <w:t>STIPULA DEL CONTRATTO</w:t>
      </w:r>
    </w:p>
    <w:p w:rsidR="00424C48" w:rsidRDefault="00424C48" w:rsidP="00424C48">
      <w:pPr>
        <w:pStyle w:val="Paragrafoelenco"/>
        <w:spacing w:after="0" w:line="240" w:lineRule="auto"/>
        <w:ind w:left="0"/>
        <w:jc w:val="both"/>
        <w:rPr>
          <w:rFonts w:ascii="Verdana" w:hAnsi="Verdana"/>
          <w:sz w:val="24"/>
          <w:szCs w:val="24"/>
        </w:rPr>
      </w:pPr>
      <w:r>
        <w:rPr>
          <w:rFonts w:ascii="Verdana" w:hAnsi="Verdana"/>
          <w:sz w:val="24"/>
          <w:szCs w:val="24"/>
        </w:rPr>
        <w:t>A norma dell’ar</w:t>
      </w:r>
      <w:r w:rsidR="00A46A87">
        <w:rPr>
          <w:rFonts w:ascii="Verdana" w:hAnsi="Verdana"/>
          <w:sz w:val="24"/>
          <w:szCs w:val="24"/>
        </w:rPr>
        <w:t xml:space="preserve">t. 32, c.8 del </w:t>
      </w:r>
      <w:proofErr w:type="spellStart"/>
      <w:r w:rsidR="00A46A87">
        <w:rPr>
          <w:rFonts w:ascii="Verdana" w:hAnsi="Verdana"/>
          <w:sz w:val="24"/>
          <w:szCs w:val="24"/>
        </w:rPr>
        <w:t>D.lgs</w:t>
      </w:r>
      <w:proofErr w:type="spellEnd"/>
      <w:r w:rsidR="00A46A87">
        <w:rPr>
          <w:rFonts w:ascii="Verdana" w:hAnsi="Verdana"/>
          <w:sz w:val="24"/>
          <w:szCs w:val="24"/>
        </w:rPr>
        <w:t xml:space="preserve"> 50/2016, i contratti verranno firmati</w:t>
      </w:r>
      <w:r>
        <w:rPr>
          <w:rFonts w:ascii="Verdana" w:hAnsi="Verdana"/>
          <w:sz w:val="24"/>
          <w:szCs w:val="24"/>
        </w:rPr>
        <w:t xml:space="preserve"> entro 60 giorni dalla efficacia dell’aggiudicazione.</w:t>
      </w:r>
      <w:r w:rsidR="001259A6">
        <w:rPr>
          <w:rFonts w:ascii="Verdana" w:hAnsi="Verdana"/>
          <w:sz w:val="24"/>
          <w:szCs w:val="24"/>
        </w:rPr>
        <w:t xml:space="preserve"> Per la procedura negoziata non trova applicazione per la firma del contratto il termine dilatorio di giorni 35, cosiddetto “</w:t>
      </w:r>
      <w:proofErr w:type="spellStart"/>
      <w:r w:rsidR="001259A6">
        <w:rPr>
          <w:rFonts w:ascii="Verdana" w:hAnsi="Verdana"/>
          <w:sz w:val="24"/>
          <w:szCs w:val="24"/>
        </w:rPr>
        <w:t>Stend</w:t>
      </w:r>
      <w:proofErr w:type="spellEnd"/>
      <w:r w:rsidR="001259A6">
        <w:rPr>
          <w:rFonts w:ascii="Verdana" w:hAnsi="Verdana"/>
          <w:sz w:val="24"/>
          <w:szCs w:val="24"/>
        </w:rPr>
        <w:t xml:space="preserve"> </w:t>
      </w:r>
      <w:proofErr w:type="spellStart"/>
      <w:r w:rsidR="001259A6">
        <w:rPr>
          <w:rFonts w:ascii="Verdana" w:hAnsi="Verdana"/>
          <w:sz w:val="24"/>
          <w:szCs w:val="24"/>
        </w:rPr>
        <w:t>Still</w:t>
      </w:r>
      <w:proofErr w:type="spellEnd"/>
      <w:r w:rsidR="001259A6">
        <w:rPr>
          <w:rFonts w:ascii="Verdana" w:hAnsi="Verdana"/>
          <w:sz w:val="24"/>
          <w:szCs w:val="24"/>
        </w:rPr>
        <w:t>”.</w:t>
      </w:r>
    </w:p>
    <w:p w:rsidR="00424C48" w:rsidRDefault="00424C48" w:rsidP="00424C48">
      <w:pPr>
        <w:pStyle w:val="Paragrafoelenco"/>
        <w:spacing w:after="0" w:line="240" w:lineRule="auto"/>
        <w:ind w:left="0"/>
        <w:jc w:val="both"/>
        <w:rPr>
          <w:rFonts w:ascii="Verdana" w:hAnsi="Verdana"/>
          <w:sz w:val="24"/>
          <w:szCs w:val="24"/>
        </w:rPr>
      </w:pPr>
      <w:r>
        <w:rPr>
          <w:rFonts w:ascii="Verdana" w:hAnsi="Verdana"/>
          <w:sz w:val="24"/>
          <w:szCs w:val="24"/>
        </w:rPr>
        <w:t xml:space="preserve">Ai sensi del c. 14, dell’art. 32 del </w:t>
      </w:r>
      <w:proofErr w:type="spellStart"/>
      <w:r>
        <w:rPr>
          <w:rFonts w:ascii="Verdana" w:hAnsi="Verdana"/>
          <w:sz w:val="24"/>
          <w:szCs w:val="24"/>
        </w:rPr>
        <w:t>D.lgs</w:t>
      </w:r>
      <w:proofErr w:type="spellEnd"/>
      <w:r>
        <w:rPr>
          <w:rFonts w:ascii="Verdana" w:hAnsi="Verdana"/>
          <w:sz w:val="24"/>
          <w:szCs w:val="24"/>
        </w:rPr>
        <w:t xml:space="preserve"> 50/2016 il contratto è stipulato in forma pubblica amministrativa a cura dell’Ufficiale Rogante della Stazione Appaltante o mediante scrittura privata in caso di procedura negoziata ovvero mediante corrispondenza secondo l’uso del commercio consistente in un apposito scambio di lettere anche tramite posta elettronica certificata.</w:t>
      </w:r>
    </w:p>
    <w:p w:rsidR="00424C48" w:rsidRDefault="00424C48" w:rsidP="00424C48">
      <w:pPr>
        <w:pStyle w:val="Paragrafoelenco"/>
        <w:spacing w:after="0" w:line="240" w:lineRule="auto"/>
        <w:ind w:left="0"/>
        <w:jc w:val="both"/>
        <w:rPr>
          <w:rFonts w:ascii="Verdana" w:hAnsi="Verdana"/>
          <w:sz w:val="24"/>
          <w:szCs w:val="24"/>
        </w:rPr>
      </w:pPr>
      <w:r>
        <w:rPr>
          <w:rFonts w:ascii="Verdana" w:hAnsi="Verdana"/>
          <w:sz w:val="24"/>
          <w:szCs w:val="24"/>
        </w:rPr>
        <w:t>Ai fini della stipula del contratto l’operatore economico aggiudicatario è tenuto, a pena di decadenza dall’aggiudicazione, ad ottemperare agli adempimenti sotto riportati, in conformità alle richie</w:t>
      </w:r>
      <w:r w:rsidR="00EE194C">
        <w:rPr>
          <w:rFonts w:ascii="Verdana" w:hAnsi="Verdana"/>
          <w:sz w:val="24"/>
          <w:szCs w:val="24"/>
        </w:rPr>
        <w:t xml:space="preserve">ste che gli perverranno dalla </w:t>
      </w:r>
      <w:r w:rsidR="00EE194C">
        <w:rPr>
          <w:rFonts w:ascii="Verdana" w:hAnsi="Verdana" w:cs="Verdana"/>
          <w:sz w:val="24"/>
          <w:szCs w:val="24"/>
        </w:rPr>
        <w:t>UOC Provveditorato, Economato, Gestione Logistica</w:t>
      </w:r>
      <w:r>
        <w:rPr>
          <w:rFonts w:ascii="Verdana" w:hAnsi="Verdana"/>
          <w:sz w:val="24"/>
          <w:szCs w:val="24"/>
        </w:rPr>
        <w:t xml:space="preserve"> dell’Azienda e nel rispetto della tempistica assegnata.</w:t>
      </w:r>
    </w:p>
    <w:p w:rsidR="00424C48" w:rsidRDefault="00424C48" w:rsidP="00424C48">
      <w:pPr>
        <w:pStyle w:val="Paragrafoelenco"/>
        <w:spacing w:after="0" w:line="240" w:lineRule="auto"/>
        <w:ind w:left="0"/>
        <w:jc w:val="both"/>
        <w:rPr>
          <w:rFonts w:ascii="Verdana" w:hAnsi="Verdana"/>
          <w:sz w:val="24"/>
          <w:szCs w:val="24"/>
        </w:rPr>
      </w:pPr>
      <w:r>
        <w:rPr>
          <w:rFonts w:ascii="Verdana" w:hAnsi="Verdana"/>
          <w:sz w:val="24"/>
          <w:szCs w:val="24"/>
        </w:rPr>
        <w:t>Nello specifico l’aggiudicatario dovrà:</w:t>
      </w:r>
    </w:p>
    <w:p w:rsidR="00424C48" w:rsidRDefault="00424C48" w:rsidP="00424C48">
      <w:pPr>
        <w:pStyle w:val="Paragrafoelenco"/>
        <w:numPr>
          <w:ilvl w:val="0"/>
          <w:numId w:val="6"/>
        </w:numPr>
        <w:spacing w:after="0" w:line="240" w:lineRule="auto"/>
        <w:jc w:val="both"/>
        <w:rPr>
          <w:rFonts w:ascii="Verdana" w:hAnsi="Verdana"/>
          <w:sz w:val="24"/>
          <w:szCs w:val="24"/>
        </w:rPr>
      </w:pPr>
      <w:r>
        <w:rPr>
          <w:rFonts w:ascii="Verdana" w:hAnsi="Verdana"/>
          <w:sz w:val="24"/>
          <w:szCs w:val="24"/>
        </w:rPr>
        <w:t xml:space="preserve">produrre la garanzia definitiva in conformità alle modalità specificate dall’art. 103 del </w:t>
      </w:r>
      <w:proofErr w:type="spellStart"/>
      <w:r>
        <w:rPr>
          <w:rFonts w:ascii="Verdana" w:hAnsi="Verdana"/>
          <w:sz w:val="24"/>
          <w:szCs w:val="24"/>
        </w:rPr>
        <w:t>D.lgs</w:t>
      </w:r>
      <w:proofErr w:type="spellEnd"/>
      <w:r>
        <w:rPr>
          <w:rFonts w:ascii="Verdana" w:hAnsi="Verdana"/>
          <w:sz w:val="24"/>
          <w:szCs w:val="24"/>
        </w:rPr>
        <w:t xml:space="preserve"> 50/2016;</w:t>
      </w:r>
    </w:p>
    <w:p w:rsidR="00424C48" w:rsidRDefault="00424C48" w:rsidP="00424C48">
      <w:pPr>
        <w:pStyle w:val="Paragrafoelenco"/>
        <w:numPr>
          <w:ilvl w:val="0"/>
          <w:numId w:val="6"/>
        </w:numPr>
        <w:spacing w:after="0" w:line="240" w:lineRule="auto"/>
        <w:jc w:val="both"/>
        <w:rPr>
          <w:rFonts w:ascii="Verdana" w:hAnsi="Verdana"/>
          <w:sz w:val="24"/>
          <w:szCs w:val="24"/>
        </w:rPr>
      </w:pPr>
      <w:r>
        <w:rPr>
          <w:rFonts w:ascii="Verdana" w:hAnsi="Verdana"/>
          <w:sz w:val="24"/>
          <w:szCs w:val="24"/>
        </w:rPr>
        <w:t>sottoscrivere il contratto entro i termini che verranno resi noti dalla stazione appaltante nella consapevolezza che, in caso di inottemperanza, l’Amministrazione si riserva la facoltà di disporre la decadenza dell’aggiudicazione, l’escussione della garanzia provvisoria e l’affidamento dell’appalto al concorrente che segue in graduatoria.</w:t>
      </w:r>
    </w:p>
    <w:p w:rsidR="00424C48" w:rsidRDefault="00424C48" w:rsidP="00424C48">
      <w:pPr>
        <w:spacing w:after="0" w:line="240" w:lineRule="auto"/>
        <w:jc w:val="both"/>
        <w:rPr>
          <w:rFonts w:ascii="Verdana" w:hAnsi="Verdana"/>
        </w:rPr>
      </w:pPr>
    </w:p>
    <w:p w:rsidR="00424C48" w:rsidRDefault="00424C48" w:rsidP="00424C48">
      <w:pPr>
        <w:pStyle w:val="Paragrafoelenco"/>
        <w:ind w:left="0"/>
        <w:jc w:val="both"/>
        <w:rPr>
          <w:rFonts w:ascii="Verdana" w:hAnsi="Verdana"/>
          <w:b/>
          <w:sz w:val="24"/>
          <w:szCs w:val="24"/>
        </w:rPr>
      </w:pPr>
      <w:r>
        <w:rPr>
          <w:rFonts w:ascii="Verdana" w:hAnsi="Verdana"/>
          <w:b/>
          <w:sz w:val="24"/>
          <w:szCs w:val="24"/>
        </w:rPr>
        <w:t>Referente pratica e comunicazione con le imprese</w:t>
      </w:r>
    </w:p>
    <w:p w:rsidR="00424C48" w:rsidRDefault="00424C48" w:rsidP="00424C48">
      <w:pPr>
        <w:pStyle w:val="Paragrafoelenco"/>
        <w:spacing w:after="0" w:line="240" w:lineRule="auto"/>
        <w:ind w:left="0"/>
        <w:jc w:val="both"/>
        <w:rPr>
          <w:rFonts w:ascii="Verdana" w:hAnsi="Verdana"/>
          <w:sz w:val="24"/>
          <w:szCs w:val="24"/>
        </w:rPr>
      </w:pPr>
      <w:r>
        <w:rPr>
          <w:rFonts w:ascii="Verdana" w:hAnsi="Verdana"/>
          <w:sz w:val="24"/>
          <w:szCs w:val="24"/>
        </w:rPr>
        <w:t>Le comunicazioni e gli</w:t>
      </w:r>
      <w:r w:rsidR="00A46A87">
        <w:rPr>
          <w:rFonts w:ascii="Verdana" w:hAnsi="Verdana"/>
          <w:sz w:val="24"/>
          <w:szCs w:val="24"/>
        </w:rPr>
        <w:t xml:space="preserve"> scambi di informazione tra </w:t>
      </w:r>
      <w:r w:rsidR="00A46A87">
        <w:rPr>
          <w:rFonts w:ascii="Verdana" w:hAnsi="Verdana" w:cs="Verdana"/>
          <w:sz w:val="24"/>
          <w:szCs w:val="24"/>
        </w:rPr>
        <w:t>UOC Provveditorato, Economato, Gestione Logistica</w:t>
      </w:r>
      <w:r w:rsidR="00A46A87">
        <w:rPr>
          <w:rFonts w:ascii="Verdana" w:hAnsi="Verdana"/>
          <w:sz w:val="24"/>
          <w:szCs w:val="24"/>
        </w:rPr>
        <w:t xml:space="preserve"> </w:t>
      </w:r>
      <w:r>
        <w:rPr>
          <w:rFonts w:ascii="Verdana" w:hAnsi="Verdana"/>
          <w:sz w:val="24"/>
          <w:szCs w:val="24"/>
        </w:rPr>
        <w:t xml:space="preserve"> e la ditta offerente avverranno, ai sensi dell’art. 52, del </w:t>
      </w:r>
      <w:proofErr w:type="spellStart"/>
      <w:r>
        <w:rPr>
          <w:rFonts w:ascii="Verdana" w:hAnsi="Verdana"/>
          <w:sz w:val="24"/>
          <w:szCs w:val="24"/>
        </w:rPr>
        <w:t>D.lgs</w:t>
      </w:r>
      <w:proofErr w:type="spellEnd"/>
      <w:r>
        <w:rPr>
          <w:rFonts w:ascii="Verdana" w:hAnsi="Verdana"/>
          <w:sz w:val="24"/>
          <w:szCs w:val="24"/>
        </w:rPr>
        <w:t xml:space="preserve"> 50/2016 a mezzo di strumenti elettronici.</w:t>
      </w:r>
    </w:p>
    <w:p w:rsidR="00424C48" w:rsidRDefault="00424C48" w:rsidP="00424C48">
      <w:pPr>
        <w:pStyle w:val="Paragrafoelenco"/>
        <w:spacing w:after="0" w:line="240" w:lineRule="auto"/>
        <w:ind w:left="0"/>
        <w:jc w:val="both"/>
        <w:rPr>
          <w:rFonts w:ascii="Verdana" w:hAnsi="Verdana"/>
          <w:sz w:val="24"/>
          <w:szCs w:val="24"/>
        </w:rPr>
      </w:pPr>
      <w:r>
        <w:rPr>
          <w:rFonts w:ascii="Verdana" w:hAnsi="Verdana"/>
          <w:sz w:val="24"/>
          <w:szCs w:val="24"/>
        </w:rPr>
        <w:t>Eventuali chiarimenti possono essere richiesti al Referente della pr</w:t>
      </w:r>
      <w:r w:rsidR="00EE194C">
        <w:rPr>
          <w:rFonts w:ascii="Verdana" w:hAnsi="Verdana"/>
          <w:sz w:val="24"/>
          <w:szCs w:val="24"/>
        </w:rPr>
        <w:t>atica Dott.ssa Paola Grandinetti</w:t>
      </w:r>
      <w:r>
        <w:rPr>
          <w:rFonts w:ascii="Verdana" w:hAnsi="Verdana"/>
          <w:sz w:val="24"/>
          <w:szCs w:val="24"/>
        </w:rPr>
        <w:t xml:space="preserve"> ai seguen</w:t>
      </w:r>
      <w:r w:rsidR="00EE194C">
        <w:rPr>
          <w:rFonts w:ascii="Verdana" w:hAnsi="Verdana"/>
          <w:sz w:val="24"/>
          <w:szCs w:val="24"/>
        </w:rPr>
        <w:t xml:space="preserve">ti recapiti: </w:t>
      </w:r>
      <w:proofErr w:type="spellStart"/>
      <w:r w:rsidR="00EE194C">
        <w:rPr>
          <w:rFonts w:ascii="Verdana" w:hAnsi="Verdana"/>
          <w:sz w:val="24"/>
          <w:szCs w:val="24"/>
        </w:rPr>
        <w:t>cell</w:t>
      </w:r>
      <w:proofErr w:type="spellEnd"/>
      <w:r w:rsidR="00EE194C">
        <w:rPr>
          <w:rFonts w:ascii="Verdana" w:hAnsi="Verdana"/>
          <w:sz w:val="24"/>
          <w:szCs w:val="24"/>
        </w:rPr>
        <w:t>. 348 1321052– e-mail paola.grandinetti@asp.crotone.it</w:t>
      </w:r>
    </w:p>
    <w:p w:rsidR="00424C48" w:rsidRDefault="00424C48" w:rsidP="00424C48">
      <w:pPr>
        <w:spacing w:after="0" w:line="360" w:lineRule="auto"/>
        <w:jc w:val="both"/>
        <w:rPr>
          <w:rFonts w:ascii="Verdana" w:hAnsi="Verdana"/>
        </w:rPr>
      </w:pPr>
      <w:r>
        <w:rPr>
          <w:rFonts w:ascii="Verdana" w:hAnsi="Verdana"/>
        </w:rPr>
        <w:t xml:space="preserve"> </w:t>
      </w:r>
      <w:r>
        <w:rPr>
          <w:rFonts w:ascii="Verdana" w:hAnsi="Verdana"/>
        </w:rPr>
        <w:tab/>
      </w:r>
      <w:r>
        <w:rPr>
          <w:rFonts w:ascii="Verdana" w:hAnsi="Verdana"/>
        </w:rPr>
        <w:tab/>
      </w:r>
      <w:r>
        <w:rPr>
          <w:rFonts w:ascii="Verdana" w:hAnsi="Verdana"/>
        </w:rPr>
        <w:tab/>
      </w:r>
    </w:p>
    <w:p w:rsidR="002972CD" w:rsidRDefault="00424C48" w:rsidP="00424C48">
      <w:pPr>
        <w:spacing w:after="0" w:line="360" w:lineRule="auto"/>
        <w:jc w:val="both"/>
        <w:rPr>
          <w:rFonts w:ascii="Verdana" w:hAnsi="Verdana"/>
          <w:b/>
          <w:sz w:val="20"/>
          <w:szCs w:val="20"/>
        </w:rPr>
      </w:pP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t xml:space="preserve">        </w:t>
      </w:r>
    </w:p>
    <w:p w:rsidR="00424C48" w:rsidRDefault="002972CD" w:rsidP="002972CD">
      <w:pPr>
        <w:spacing w:after="0" w:line="360" w:lineRule="auto"/>
        <w:ind w:left="3540"/>
        <w:jc w:val="both"/>
        <w:rPr>
          <w:rFonts w:ascii="Verdana" w:hAnsi="Verdana"/>
        </w:rPr>
      </w:pPr>
      <w:r>
        <w:rPr>
          <w:rFonts w:ascii="Verdana" w:hAnsi="Verdana"/>
          <w:b/>
          <w:sz w:val="20"/>
          <w:szCs w:val="20"/>
        </w:rPr>
        <w:t xml:space="preserve">   </w:t>
      </w:r>
      <w:r w:rsidR="00424C48">
        <w:rPr>
          <w:rFonts w:ascii="Verdana" w:hAnsi="Verdana"/>
          <w:b/>
          <w:sz w:val="20"/>
          <w:szCs w:val="20"/>
        </w:rPr>
        <w:t xml:space="preserve">  </w:t>
      </w:r>
      <w:r w:rsidR="00A46A87">
        <w:rPr>
          <w:rFonts w:ascii="Verdana" w:hAnsi="Verdana"/>
        </w:rPr>
        <w:t>Il Direttore Provveditorato, Economato, G.L.</w:t>
      </w:r>
    </w:p>
    <w:p w:rsidR="00424C48" w:rsidRDefault="00424C48" w:rsidP="00424C48">
      <w:pPr>
        <w:spacing w:after="0" w:line="360" w:lineRule="auto"/>
        <w:jc w:val="both"/>
        <w:rPr>
          <w:rFonts w:ascii="Verdana" w:hAnsi="Verdana"/>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sidR="00EE194C">
        <w:rPr>
          <w:rFonts w:ascii="Verdana" w:hAnsi="Verdana"/>
        </w:rPr>
        <w:t>F.to</w:t>
      </w:r>
      <w:r w:rsidR="00A46A87">
        <w:rPr>
          <w:rFonts w:ascii="Verdana" w:hAnsi="Verdana"/>
        </w:rPr>
        <w:t xml:space="preserve"> </w:t>
      </w:r>
      <w:r>
        <w:rPr>
          <w:rFonts w:ascii="Verdana" w:hAnsi="Verdana"/>
        </w:rPr>
        <w:t xml:space="preserve">  Dott. </w:t>
      </w:r>
      <w:proofErr w:type="spellStart"/>
      <w:r>
        <w:rPr>
          <w:rFonts w:ascii="Verdana" w:hAnsi="Verdana"/>
        </w:rPr>
        <w:t>ssa</w:t>
      </w:r>
      <w:proofErr w:type="spellEnd"/>
      <w:r>
        <w:rPr>
          <w:rFonts w:ascii="Verdana" w:hAnsi="Verdana"/>
        </w:rPr>
        <w:t xml:space="preserve"> Paola Grandinetti</w:t>
      </w:r>
      <w:r>
        <w:rPr>
          <w:rFonts w:ascii="Verdana" w:hAnsi="Verdana"/>
        </w:rPr>
        <w:tab/>
      </w:r>
    </w:p>
    <w:p w:rsidR="00424C48" w:rsidRPr="001259A6" w:rsidRDefault="00424C48" w:rsidP="001259A6">
      <w:pPr>
        <w:spacing w:after="0" w:line="360" w:lineRule="auto"/>
        <w:ind w:left="4248"/>
        <w:jc w:val="both"/>
        <w:rPr>
          <w:rFonts w:ascii="Verdana" w:hAnsi="Verdana"/>
        </w:rPr>
      </w:pPr>
      <w:r>
        <w:rPr>
          <w:rFonts w:ascii="Verdana" w:hAnsi="Verdana"/>
        </w:rPr>
        <w:t xml:space="preserve">                                                          </w:t>
      </w:r>
      <w:r w:rsidR="007C6B56">
        <w:rPr>
          <w:rFonts w:ascii="Verdana" w:hAnsi="Verdana"/>
        </w:rPr>
        <w:t xml:space="preserve"> </w:t>
      </w:r>
    </w:p>
    <w:p w:rsidR="00424C48" w:rsidRDefault="00424C48" w:rsidP="00424C48">
      <w:pPr>
        <w:spacing w:after="0" w:line="240" w:lineRule="auto"/>
        <w:jc w:val="both"/>
        <w:rPr>
          <w:rFonts w:ascii="Verdana" w:hAnsi="Verdana"/>
          <w:b/>
          <w:sz w:val="24"/>
          <w:szCs w:val="24"/>
        </w:rPr>
      </w:pPr>
    </w:p>
    <w:p w:rsidR="00424C48" w:rsidRDefault="00424C48" w:rsidP="00424C48">
      <w:pPr>
        <w:spacing w:after="0" w:line="240" w:lineRule="auto"/>
        <w:jc w:val="both"/>
        <w:rPr>
          <w:rFonts w:ascii="Verdana" w:hAnsi="Verdana"/>
          <w:b/>
          <w:sz w:val="20"/>
          <w:szCs w:val="20"/>
        </w:rPr>
      </w:pPr>
    </w:p>
    <w:p w:rsidR="00424C48" w:rsidRDefault="00424C48" w:rsidP="00424C48">
      <w:pPr>
        <w:spacing w:after="0" w:line="240" w:lineRule="auto"/>
        <w:jc w:val="both"/>
        <w:rPr>
          <w:rFonts w:ascii="Verdana" w:hAnsi="Verdana"/>
          <w:b/>
          <w:sz w:val="24"/>
          <w:szCs w:val="24"/>
        </w:rPr>
      </w:pP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007C6B56">
        <w:rPr>
          <w:rFonts w:ascii="Verdana" w:hAnsi="Verdana"/>
          <w:b/>
          <w:sz w:val="20"/>
          <w:szCs w:val="20"/>
        </w:rPr>
        <w:t xml:space="preserve">     </w:t>
      </w:r>
      <w:r>
        <w:rPr>
          <w:rFonts w:ascii="Verdana" w:hAnsi="Verdana"/>
          <w:b/>
          <w:sz w:val="24"/>
          <w:szCs w:val="24"/>
        </w:rPr>
        <w:t>Timbro e firma per accettazione</w:t>
      </w:r>
    </w:p>
    <w:p w:rsidR="00424C48" w:rsidRPr="001259A6" w:rsidRDefault="00424C48" w:rsidP="00424C48">
      <w:pPr>
        <w:spacing w:after="0" w:line="240" w:lineRule="auto"/>
        <w:jc w:val="both"/>
        <w:rPr>
          <w:rFonts w:ascii="Verdana" w:hAnsi="Verdana"/>
          <w:b/>
          <w:sz w:val="24"/>
          <w:szCs w:val="24"/>
        </w:rPr>
      </w:pP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Pr>
          <w:rFonts w:ascii="Verdana" w:hAnsi="Verdana"/>
          <w:b/>
          <w:sz w:val="24"/>
          <w:szCs w:val="24"/>
        </w:rPr>
        <w:tab/>
      </w:r>
      <w:r w:rsidR="001259A6">
        <w:rPr>
          <w:rFonts w:ascii="Verdana" w:hAnsi="Verdana"/>
          <w:b/>
          <w:sz w:val="24"/>
          <w:szCs w:val="24"/>
        </w:rPr>
        <w:t>______________________________</w:t>
      </w:r>
      <w:r w:rsidR="001259A6">
        <w:rPr>
          <w:rFonts w:ascii="Verdana" w:hAnsi="Verdana"/>
          <w:b/>
          <w:sz w:val="24"/>
          <w:szCs w:val="24"/>
        </w:rPr>
        <w:tab/>
      </w:r>
      <w:r w:rsidR="001259A6">
        <w:rPr>
          <w:rFonts w:ascii="Verdana" w:hAnsi="Verdana"/>
          <w:b/>
          <w:sz w:val="24"/>
          <w:szCs w:val="24"/>
        </w:rPr>
        <w:tab/>
      </w:r>
      <w:r w:rsidR="001259A6">
        <w:rPr>
          <w:rFonts w:ascii="Verdana" w:hAnsi="Verdana"/>
          <w:b/>
          <w:sz w:val="24"/>
          <w:szCs w:val="24"/>
        </w:rPr>
        <w:tab/>
      </w:r>
      <w:r w:rsidR="001259A6">
        <w:rPr>
          <w:rFonts w:ascii="Verdana" w:hAnsi="Verdana"/>
          <w:b/>
          <w:sz w:val="24"/>
          <w:szCs w:val="24"/>
        </w:rPr>
        <w:tab/>
      </w:r>
      <w:r w:rsidR="001259A6">
        <w:rPr>
          <w:rFonts w:ascii="Verdana" w:hAnsi="Verdana"/>
          <w:b/>
          <w:sz w:val="24"/>
          <w:szCs w:val="24"/>
        </w:rPr>
        <w:tab/>
      </w:r>
    </w:p>
    <w:p w:rsidR="00EE194C" w:rsidRDefault="00EE194C" w:rsidP="00424C48">
      <w:pPr>
        <w:spacing w:after="0" w:line="240" w:lineRule="auto"/>
        <w:jc w:val="both"/>
        <w:rPr>
          <w:rFonts w:ascii="Verdana" w:hAnsi="Verdana"/>
          <w:b/>
          <w:sz w:val="20"/>
          <w:szCs w:val="20"/>
        </w:rPr>
      </w:pPr>
    </w:p>
    <w:p w:rsidR="00424C48" w:rsidRDefault="00424C48" w:rsidP="00424C48">
      <w:pPr>
        <w:spacing w:after="0" w:line="240" w:lineRule="auto"/>
        <w:jc w:val="both"/>
        <w:rPr>
          <w:rFonts w:ascii="Verdana" w:hAnsi="Verdana"/>
          <w:b/>
          <w:sz w:val="20"/>
          <w:szCs w:val="20"/>
        </w:rPr>
      </w:pPr>
      <w:r>
        <w:rPr>
          <w:rFonts w:ascii="Verdana" w:hAnsi="Verdana"/>
          <w:b/>
          <w:sz w:val="20"/>
          <w:szCs w:val="20"/>
        </w:rPr>
        <w:t>ALLEGATI:</w:t>
      </w:r>
    </w:p>
    <w:p w:rsidR="00424C48" w:rsidRDefault="00424C48" w:rsidP="00424C48">
      <w:pPr>
        <w:spacing w:after="0" w:line="240" w:lineRule="auto"/>
        <w:jc w:val="both"/>
        <w:rPr>
          <w:rFonts w:ascii="Verdana" w:hAnsi="Verdana"/>
          <w:sz w:val="20"/>
          <w:szCs w:val="20"/>
        </w:rPr>
      </w:pPr>
      <w:r>
        <w:rPr>
          <w:rFonts w:ascii="Verdana" w:hAnsi="Verdana"/>
          <w:b/>
          <w:sz w:val="20"/>
          <w:szCs w:val="20"/>
        </w:rPr>
        <w:t xml:space="preserve">Allegato A/1 :  </w:t>
      </w:r>
      <w:r>
        <w:rPr>
          <w:rFonts w:ascii="Verdana" w:hAnsi="Verdana" w:cs="Times New Roman"/>
          <w:b/>
          <w:sz w:val="20"/>
          <w:szCs w:val="20"/>
        </w:rPr>
        <w:t>Autocertificazione attestante i requisiti dell’Operatore Economico,</w:t>
      </w:r>
    </w:p>
    <w:p w:rsidR="00424C48" w:rsidRDefault="00424C48" w:rsidP="00424C48">
      <w:pPr>
        <w:spacing w:after="0" w:line="240" w:lineRule="auto"/>
        <w:jc w:val="both"/>
        <w:rPr>
          <w:rFonts w:ascii="Verdana" w:hAnsi="Verdana"/>
          <w:b/>
          <w:sz w:val="20"/>
          <w:szCs w:val="20"/>
        </w:rPr>
      </w:pPr>
      <w:r>
        <w:rPr>
          <w:rFonts w:ascii="Verdana" w:hAnsi="Verdana"/>
          <w:b/>
          <w:sz w:val="20"/>
          <w:szCs w:val="20"/>
        </w:rPr>
        <w:t xml:space="preserve">Allegato A/2:   </w:t>
      </w:r>
      <w:r>
        <w:rPr>
          <w:rFonts w:ascii="Verdana" w:hAnsi="Verdana" w:cs="Times New Roman"/>
          <w:b/>
          <w:sz w:val="18"/>
          <w:szCs w:val="18"/>
        </w:rPr>
        <w:t xml:space="preserve">Dichiarazione indicante l’assenza delle cause di esclusione di cui all’art. 80, del </w:t>
      </w:r>
      <w:proofErr w:type="spellStart"/>
      <w:r>
        <w:rPr>
          <w:rFonts w:ascii="Verdana" w:hAnsi="Verdana" w:cs="Times New Roman"/>
          <w:b/>
          <w:sz w:val="18"/>
          <w:szCs w:val="18"/>
        </w:rPr>
        <w:t>D.Lgs.</w:t>
      </w:r>
      <w:proofErr w:type="spellEnd"/>
      <w:r>
        <w:rPr>
          <w:rFonts w:ascii="Verdana" w:hAnsi="Verdana" w:cs="Times New Roman"/>
          <w:b/>
          <w:sz w:val="18"/>
          <w:szCs w:val="18"/>
        </w:rPr>
        <w:t xml:space="preserve"> 50/2016</w:t>
      </w:r>
    </w:p>
    <w:p w:rsidR="00424C48" w:rsidRDefault="00424C48" w:rsidP="00424C48">
      <w:pPr>
        <w:spacing w:after="0" w:line="240" w:lineRule="auto"/>
        <w:jc w:val="both"/>
        <w:rPr>
          <w:rFonts w:ascii="Verdana" w:hAnsi="Verdana"/>
          <w:sz w:val="20"/>
          <w:szCs w:val="20"/>
        </w:rPr>
      </w:pPr>
      <w:r>
        <w:rPr>
          <w:rFonts w:ascii="Verdana" w:hAnsi="Verdana"/>
          <w:b/>
          <w:sz w:val="20"/>
          <w:szCs w:val="20"/>
        </w:rPr>
        <w:t xml:space="preserve">Allegato A/3 : Patto di integrità e Ai sensi dell’art. 53, comma 16-ter, </w:t>
      </w:r>
      <w:proofErr w:type="spellStart"/>
      <w:r>
        <w:rPr>
          <w:rFonts w:ascii="Verdana" w:hAnsi="Verdana"/>
          <w:b/>
          <w:sz w:val="20"/>
          <w:szCs w:val="20"/>
        </w:rPr>
        <w:t>D.lgs</w:t>
      </w:r>
      <w:proofErr w:type="spellEnd"/>
      <w:r>
        <w:rPr>
          <w:rFonts w:ascii="Verdana" w:hAnsi="Verdana"/>
          <w:b/>
          <w:sz w:val="20"/>
          <w:szCs w:val="20"/>
        </w:rPr>
        <w:t xml:space="preserve"> n. 165/2001 </w:t>
      </w:r>
      <w:proofErr w:type="spellStart"/>
      <w:r>
        <w:rPr>
          <w:rFonts w:ascii="Verdana" w:hAnsi="Verdana"/>
          <w:b/>
          <w:sz w:val="20"/>
          <w:szCs w:val="20"/>
        </w:rPr>
        <w:t>s.m.i</w:t>
      </w:r>
      <w:proofErr w:type="spellEnd"/>
    </w:p>
    <w:p w:rsidR="00424C48" w:rsidRDefault="00424C48" w:rsidP="00424C48">
      <w:pPr>
        <w:spacing w:after="0" w:line="240" w:lineRule="auto"/>
        <w:jc w:val="both"/>
        <w:rPr>
          <w:rFonts w:ascii="Verdana" w:hAnsi="Verdana"/>
          <w:b/>
          <w:sz w:val="20"/>
          <w:szCs w:val="20"/>
        </w:rPr>
      </w:pPr>
      <w:r>
        <w:rPr>
          <w:rFonts w:ascii="Verdana" w:hAnsi="Verdana"/>
          <w:b/>
          <w:sz w:val="20"/>
          <w:szCs w:val="20"/>
        </w:rPr>
        <w:t>Allegato A/4 : Modulo dell’offert</w:t>
      </w:r>
      <w:r w:rsidR="001259A6">
        <w:rPr>
          <w:rFonts w:ascii="Verdana" w:hAnsi="Verdana"/>
          <w:b/>
          <w:sz w:val="20"/>
          <w:szCs w:val="20"/>
        </w:rPr>
        <w:t>a economica</w:t>
      </w:r>
    </w:p>
    <w:p w:rsidR="00424C48" w:rsidRDefault="00424C48" w:rsidP="00424C48">
      <w:pPr>
        <w:spacing w:after="0" w:line="360" w:lineRule="auto"/>
        <w:jc w:val="both"/>
        <w:rPr>
          <w:rFonts w:ascii="Verdana" w:hAnsi="Verdana"/>
        </w:rPr>
      </w:pPr>
    </w:p>
    <w:p w:rsidR="00424C48" w:rsidRDefault="00424C48" w:rsidP="00424C48">
      <w:pPr>
        <w:spacing w:after="0" w:line="360" w:lineRule="auto"/>
        <w:jc w:val="both"/>
        <w:rPr>
          <w:rFonts w:ascii="Verdana" w:hAnsi="Verdana"/>
        </w:rPr>
      </w:pPr>
      <w:r>
        <w:tab/>
      </w:r>
      <w:r>
        <w:tab/>
      </w:r>
      <w:r>
        <w:tab/>
      </w:r>
      <w:r>
        <w:tab/>
      </w:r>
      <w:r>
        <w:tab/>
      </w:r>
    </w:p>
    <w:p w:rsidR="00424C48" w:rsidRDefault="00424C48" w:rsidP="00424C48">
      <w:pPr>
        <w:spacing w:after="0" w:line="360" w:lineRule="auto"/>
        <w:jc w:val="both"/>
        <w:rPr>
          <w:rFonts w:ascii="Verdana" w:hAnsi="Verdana"/>
        </w:rPr>
      </w:pPr>
      <w:r>
        <w:rPr>
          <w:rFonts w:ascii="Verdana" w:hAnsi="Verdana"/>
        </w:rPr>
        <w:t xml:space="preserve">                                                       </w:t>
      </w:r>
    </w:p>
    <w:p w:rsidR="00424C48" w:rsidRDefault="00424C48" w:rsidP="00424C48"/>
    <w:p w:rsidR="00133D57" w:rsidRDefault="00133D57"/>
    <w:sectPr w:rsidR="00133D57" w:rsidSect="005C79A9">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E26E3CF6"/>
    <w:name w:val="WW8Num3"/>
    <w:lvl w:ilvl="0">
      <w:start w:val="1"/>
      <w:numFmt w:val="lowerLetter"/>
      <w:lvlText w:val="%1)"/>
      <w:lvlJc w:val="left"/>
      <w:pPr>
        <w:tabs>
          <w:tab w:val="num" w:pos="708"/>
        </w:tabs>
        <w:ind w:left="1440" w:hanging="360"/>
      </w:pPr>
      <w:rPr>
        <w:rFonts w:ascii="Verdana" w:eastAsia="Times New Roman" w:hAnsi="Verdana" w:cs="Times New Roman"/>
        <w:sz w:val="24"/>
        <w:szCs w:val="24"/>
      </w:rPr>
    </w:lvl>
  </w:abstractNum>
  <w:abstractNum w:abstractNumId="1">
    <w:nsid w:val="1F0F4203"/>
    <w:multiLevelType w:val="hybridMultilevel"/>
    <w:tmpl w:val="76D2B6CE"/>
    <w:lvl w:ilvl="0" w:tplc="04100001">
      <w:start w:val="1"/>
      <w:numFmt w:val="bullet"/>
      <w:lvlText w:val=""/>
      <w:lvlJc w:val="left"/>
      <w:pPr>
        <w:ind w:left="21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3B4462CE"/>
    <w:multiLevelType w:val="hybridMultilevel"/>
    <w:tmpl w:val="7C52B5B4"/>
    <w:lvl w:ilvl="0" w:tplc="2AC672A6">
      <w:start w:val="1"/>
      <w:numFmt w:val="decimal"/>
      <w:lvlText w:val="%1."/>
      <w:lvlJc w:val="left"/>
      <w:pPr>
        <w:ind w:left="1440" w:hanging="360"/>
      </w:pPr>
      <w:rPr>
        <w:rFonts w:ascii="Verdana" w:eastAsia="Times New Roman" w:hAnsi="Verdana" w:cs="Times New Roman"/>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nsid w:val="3BBF3B77"/>
    <w:multiLevelType w:val="hybridMultilevel"/>
    <w:tmpl w:val="3382629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nsid w:val="527939F3"/>
    <w:multiLevelType w:val="hybridMultilevel"/>
    <w:tmpl w:val="96D04218"/>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5F7D19B9"/>
    <w:multiLevelType w:val="hybridMultilevel"/>
    <w:tmpl w:val="B2A034EE"/>
    <w:lvl w:ilvl="0" w:tplc="F40AE15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745D6F9B"/>
    <w:multiLevelType w:val="hybridMultilevel"/>
    <w:tmpl w:val="50B80EF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7D2D7914"/>
    <w:multiLevelType w:val="hybridMultilevel"/>
    <w:tmpl w:val="84EAA11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424C48"/>
    <w:rsid w:val="00012A7F"/>
    <w:rsid w:val="000340BB"/>
    <w:rsid w:val="000F17CB"/>
    <w:rsid w:val="001057F5"/>
    <w:rsid w:val="001259A6"/>
    <w:rsid w:val="00133D57"/>
    <w:rsid w:val="00206F87"/>
    <w:rsid w:val="002237C2"/>
    <w:rsid w:val="00264EF4"/>
    <w:rsid w:val="00284891"/>
    <w:rsid w:val="002972CD"/>
    <w:rsid w:val="002978C3"/>
    <w:rsid w:val="002F6970"/>
    <w:rsid w:val="00351E08"/>
    <w:rsid w:val="003732AD"/>
    <w:rsid w:val="00374110"/>
    <w:rsid w:val="003A78E1"/>
    <w:rsid w:val="003E6539"/>
    <w:rsid w:val="00424C48"/>
    <w:rsid w:val="00445D5C"/>
    <w:rsid w:val="005126D0"/>
    <w:rsid w:val="00515720"/>
    <w:rsid w:val="005749D2"/>
    <w:rsid w:val="005C404B"/>
    <w:rsid w:val="005C79A9"/>
    <w:rsid w:val="005F135D"/>
    <w:rsid w:val="00624650"/>
    <w:rsid w:val="00713404"/>
    <w:rsid w:val="00753128"/>
    <w:rsid w:val="007C6B56"/>
    <w:rsid w:val="008145B4"/>
    <w:rsid w:val="00817903"/>
    <w:rsid w:val="00836223"/>
    <w:rsid w:val="009544C6"/>
    <w:rsid w:val="009B08AB"/>
    <w:rsid w:val="009C77EF"/>
    <w:rsid w:val="009F4D2F"/>
    <w:rsid w:val="00A46A87"/>
    <w:rsid w:val="00B8117F"/>
    <w:rsid w:val="00BC24B8"/>
    <w:rsid w:val="00BE1BFC"/>
    <w:rsid w:val="00C04117"/>
    <w:rsid w:val="00D36FC5"/>
    <w:rsid w:val="00E34267"/>
    <w:rsid w:val="00EE194C"/>
    <w:rsid w:val="00F3744C"/>
    <w:rsid w:val="00F869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C48"/>
    <w:rPr>
      <w:rFonts w:eastAsiaTheme="minorEastAsia"/>
      <w:lang w:eastAsia="it-IT"/>
    </w:rPr>
  </w:style>
  <w:style w:type="paragraph" w:styleId="Titolo1">
    <w:name w:val="heading 1"/>
    <w:basedOn w:val="Normale"/>
    <w:next w:val="Normale"/>
    <w:link w:val="Titolo1Carattere"/>
    <w:uiPriority w:val="9"/>
    <w:qFormat/>
    <w:rsid w:val="00424C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24C48"/>
    <w:rPr>
      <w:rFonts w:asciiTheme="majorHAnsi" w:eastAsiaTheme="majorEastAsia" w:hAnsiTheme="majorHAnsi" w:cstheme="majorBidi"/>
      <w:b/>
      <w:bCs/>
      <w:color w:val="365F91" w:themeColor="accent1" w:themeShade="BF"/>
      <w:sz w:val="28"/>
      <w:szCs w:val="28"/>
      <w:lang w:eastAsia="it-IT"/>
    </w:rPr>
  </w:style>
  <w:style w:type="paragraph" w:styleId="Paragrafoelenco">
    <w:name w:val="List Paragraph"/>
    <w:basedOn w:val="Normale"/>
    <w:uiPriority w:val="34"/>
    <w:qFormat/>
    <w:rsid w:val="00424C48"/>
    <w:pPr>
      <w:ind w:left="708"/>
    </w:pPr>
    <w:rPr>
      <w:rFonts w:ascii="Calibri" w:eastAsia="Times New Roman" w:hAnsi="Calibri" w:cs="Times New Roman"/>
    </w:rPr>
  </w:style>
  <w:style w:type="paragraph" w:customStyle="1" w:styleId="Paragrafoelenco1">
    <w:name w:val="Paragrafo elenco1"/>
    <w:basedOn w:val="Normale"/>
    <w:rsid w:val="00424C48"/>
    <w:pPr>
      <w:suppressAutoHyphens/>
      <w:ind w:left="720"/>
    </w:pPr>
    <w:rPr>
      <w:rFonts w:ascii="Calibri" w:eastAsia="Times New Roman" w:hAnsi="Calibri" w:cs="Calibri"/>
      <w:lang w:eastAsia="ar-SA"/>
    </w:rPr>
  </w:style>
  <w:style w:type="character" w:customStyle="1" w:styleId="Bodytext">
    <w:name w:val="Body text_"/>
    <w:link w:val="Corpotesto1"/>
    <w:locked/>
    <w:rsid w:val="00424C48"/>
    <w:rPr>
      <w:spacing w:val="4"/>
      <w:shd w:val="clear" w:color="auto" w:fill="FFFFFF"/>
    </w:rPr>
  </w:style>
  <w:style w:type="paragraph" w:customStyle="1" w:styleId="Corpotesto1">
    <w:name w:val="Corpo testo1"/>
    <w:basedOn w:val="Normale"/>
    <w:link w:val="Bodytext"/>
    <w:rsid w:val="00424C48"/>
    <w:pPr>
      <w:widowControl w:val="0"/>
      <w:shd w:val="clear" w:color="auto" w:fill="FFFFFF"/>
      <w:spacing w:before="600" w:after="0" w:line="413" w:lineRule="exact"/>
    </w:pPr>
    <w:rPr>
      <w:rFonts w:eastAsiaTheme="minorHAnsi"/>
      <w:spacing w:val="4"/>
      <w:lang w:eastAsia="en-US"/>
    </w:rPr>
  </w:style>
  <w:style w:type="paragraph" w:customStyle="1" w:styleId="Paragrafoelenco2">
    <w:name w:val="Paragrafo elenco2"/>
    <w:basedOn w:val="Normale"/>
    <w:rsid w:val="00424C48"/>
    <w:pPr>
      <w:suppressAutoHyphens/>
      <w:ind w:left="720"/>
    </w:pPr>
    <w:rPr>
      <w:rFonts w:ascii="Calibri" w:eastAsia="Times New Roman" w:hAnsi="Calibri" w:cs="Calibri"/>
      <w:lang w:eastAsia="ar-SA"/>
    </w:rPr>
  </w:style>
  <w:style w:type="table" w:styleId="Grigliatabella">
    <w:name w:val="Table Grid"/>
    <w:basedOn w:val="Tabellanormale"/>
    <w:uiPriority w:val="39"/>
    <w:rsid w:val="00424C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424C4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C48"/>
    <w:rPr>
      <w:rFonts w:ascii="Tahoma" w:eastAsiaTheme="minorEastAsia" w:hAnsi="Tahoma" w:cs="Tahoma"/>
      <w:sz w:val="16"/>
      <w:szCs w:val="16"/>
      <w:lang w:eastAsia="it-IT"/>
    </w:rPr>
  </w:style>
  <w:style w:type="character" w:styleId="Collegamentoipertestuale">
    <w:name w:val="Hyperlink"/>
    <w:basedOn w:val="Carpredefinitoparagrafo"/>
    <w:unhideWhenUsed/>
    <w:rsid w:val="005C79A9"/>
    <w:rPr>
      <w:color w:val="3B98D3"/>
      <w:u w:val="single"/>
    </w:rPr>
  </w:style>
</w:styles>
</file>

<file path=word/webSettings.xml><?xml version="1.0" encoding="utf-8"?>
<w:webSettings xmlns:r="http://schemas.openxmlformats.org/officeDocument/2006/relationships" xmlns:w="http://schemas.openxmlformats.org/wordprocessingml/2006/main">
  <w:divs>
    <w:div w:id="472136470">
      <w:bodyDiv w:val="1"/>
      <w:marLeft w:val="0"/>
      <w:marRight w:val="0"/>
      <w:marTop w:val="0"/>
      <w:marBottom w:val="0"/>
      <w:divBdr>
        <w:top w:val="none" w:sz="0" w:space="0" w:color="auto"/>
        <w:left w:val="none" w:sz="0" w:space="0" w:color="auto"/>
        <w:bottom w:val="none" w:sz="0" w:space="0" w:color="auto"/>
        <w:right w:val="none" w:sz="0" w:space="0" w:color="auto"/>
      </w:divBdr>
    </w:div>
    <w:div w:id="81437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fficioabes@asp.crotone.i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387</TotalTime>
  <Pages>8</Pages>
  <Words>2580</Words>
  <Characters>14708</Characters>
  <Application>Microsoft Office Word</Application>
  <DocSecurity>0</DocSecurity>
  <Lines>122</Lines>
  <Paragraphs>34</Paragraphs>
  <ScaleCrop>false</ScaleCrop>
  <HeadingPairs>
    <vt:vector size="4" baseType="variant">
      <vt:variant>
        <vt:lpstr>Titolo</vt:lpstr>
      </vt:variant>
      <vt:variant>
        <vt:i4>1</vt:i4>
      </vt:variant>
      <vt:variant>
        <vt:lpstr>Intestazioni</vt:lpstr>
      </vt:variant>
      <vt:variant>
        <vt:i4>1</vt:i4>
      </vt:variant>
    </vt:vector>
  </HeadingPairs>
  <TitlesOfParts>
    <vt:vector size="2" baseType="lpstr">
      <vt:lpstr/>
      <vt:lpstr>/</vt:lpstr>
    </vt:vector>
  </TitlesOfParts>
  <Company/>
  <LinksUpToDate>false</LinksUpToDate>
  <CharactersWithSpaces>17254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16</cp:revision>
  <cp:lastPrinted>2019-04-10T16:19:00Z</cp:lastPrinted>
  <dcterms:created xsi:type="dcterms:W3CDTF">2017-04-05T10:49:00Z</dcterms:created>
  <dcterms:modified xsi:type="dcterms:W3CDTF">2019-04-15T11:54:00Z</dcterms:modified>
</cp:coreProperties>
</file>