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32E" w:rsidRDefault="008A659D" w:rsidP="00D0232E">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UFFICIO ACQUISIZIONE BENI E SERVIZI</w:t>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ufficioabes@asp.crotone.it</w:t>
      </w:r>
    </w:p>
    <w:p w:rsidR="00D0232E" w:rsidRDefault="00D0232E" w:rsidP="00D0232E">
      <w:pPr>
        <w:spacing w:after="0" w:line="240" w:lineRule="auto"/>
        <w:jc w:val="center"/>
        <w:rPr>
          <w:rFonts w:ascii="Times New Roman" w:hAnsi="Times New Roman"/>
          <w:b/>
        </w:rPr>
      </w:pPr>
    </w:p>
    <w:p w:rsidR="00D0232E" w:rsidRDefault="00D0232E" w:rsidP="00D0232E">
      <w:pPr>
        <w:spacing w:after="0" w:line="240" w:lineRule="auto"/>
        <w:jc w:val="both"/>
        <w:rPr>
          <w:rFonts w:ascii="Times New Roman" w:hAnsi="Times New Roman"/>
          <w:b/>
        </w:rPr>
      </w:pPr>
    </w:p>
    <w:p w:rsidR="00521EC6" w:rsidRPr="00521EC6" w:rsidRDefault="007B6FA3" w:rsidP="00C534AF">
      <w:pPr>
        <w:keepNext/>
        <w:ind w:right="-82"/>
        <w:jc w:val="both"/>
        <w:outlineLvl w:val="8"/>
        <w:rPr>
          <w:rFonts w:ascii="Verdana" w:hAnsi="Verdana"/>
          <w:b/>
        </w:rPr>
      </w:pPr>
      <w:r w:rsidRPr="006E42CD">
        <w:rPr>
          <w:rFonts w:ascii="Verdana" w:hAnsi="Verdana"/>
          <w:b/>
          <w:sz w:val="24"/>
          <w:szCs w:val="24"/>
        </w:rPr>
        <w:t>Procedura negoziata</w:t>
      </w:r>
      <w:r w:rsidR="00125AED">
        <w:rPr>
          <w:rFonts w:ascii="Verdana" w:hAnsi="Verdana"/>
          <w:b/>
          <w:sz w:val="24"/>
          <w:szCs w:val="24"/>
        </w:rPr>
        <w:t xml:space="preserve"> per</w:t>
      </w:r>
      <w:r w:rsidR="00D30CA3" w:rsidRPr="006E42CD">
        <w:rPr>
          <w:rFonts w:ascii="Verdana" w:hAnsi="Verdana"/>
          <w:b/>
          <w:sz w:val="24"/>
          <w:szCs w:val="24"/>
        </w:rPr>
        <w:t xml:space="preserve"> </w:t>
      </w:r>
      <w:r w:rsidR="00A05014" w:rsidRPr="00125AED">
        <w:rPr>
          <w:rFonts w:ascii="Verdana" w:hAnsi="Verdana"/>
          <w:sz w:val="24"/>
          <w:szCs w:val="24"/>
        </w:rPr>
        <w:t>l’</w:t>
      </w:r>
      <w:r w:rsidR="00A05014">
        <w:rPr>
          <w:rFonts w:ascii="Verdana" w:hAnsi="Verdana"/>
          <w:b/>
          <w:sz w:val="24"/>
          <w:szCs w:val="24"/>
        </w:rPr>
        <w:t>Acquisto di un Sistema per video endoscopia OR</w:t>
      </w:r>
      <w:r w:rsidR="00703CB3">
        <w:rPr>
          <w:rFonts w:ascii="Verdana" w:hAnsi="Verdana"/>
          <w:b/>
          <w:sz w:val="24"/>
          <w:szCs w:val="24"/>
        </w:rPr>
        <w:t xml:space="preserve">L </w:t>
      </w:r>
      <w:proofErr w:type="spellStart"/>
      <w:r w:rsidR="00703CB3">
        <w:rPr>
          <w:rFonts w:ascii="Verdana" w:hAnsi="Verdana"/>
          <w:b/>
          <w:sz w:val="24"/>
          <w:szCs w:val="24"/>
        </w:rPr>
        <w:t>diagnostico–</w:t>
      </w:r>
      <w:r w:rsidR="00A05014">
        <w:rPr>
          <w:rFonts w:ascii="Verdana" w:hAnsi="Verdana"/>
          <w:b/>
          <w:sz w:val="24"/>
          <w:szCs w:val="24"/>
        </w:rPr>
        <w:t>operativa</w:t>
      </w:r>
      <w:proofErr w:type="spellEnd"/>
      <w:r w:rsidR="00A05014">
        <w:rPr>
          <w:rFonts w:ascii="Verdana" w:hAnsi="Verdana"/>
          <w:b/>
          <w:sz w:val="24"/>
          <w:szCs w:val="24"/>
        </w:rPr>
        <w:t xml:space="preserve"> pe</w:t>
      </w:r>
      <w:r w:rsidR="00081C52">
        <w:rPr>
          <w:rFonts w:ascii="Verdana" w:hAnsi="Verdana"/>
          <w:b/>
          <w:sz w:val="24"/>
          <w:szCs w:val="24"/>
        </w:rPr>
        <w:t>r</w:t>
      </w:r>
      <w:r w:rsidR="00A05014">
        <w:rPr>
          <w:rFonts w:ascii="Verdana" w:hAnsi="Verdana"/>
          <w:b/>
          <w:sz w:val="24"/>
          <w:szCs w:val="24"/>
        </w:rPr>
        <w:t xml:space="preserve"> la Unità Operativa di Otorinolaringoiatria del </w:t>
      </w:r>
      <w:r w:rsidR="00D0232E" w:rsidRPr="006E42CD">
        <w:rPr>
          <w:rFonts w:ascii="Verdana" w:hAnsi="Verdana"/>
          <w:b/>
          <w:sz w:val="24"/>
          <w:szCs w:val="24"/>
        </w:rPr>
        <w:t xml:space="preserve"> Presidio Ospedaliero “San Giovanni di Dio” di Crotone.</w:t>
      </w:r>
      <w:r w:rsidR="00217F13">
        <w:rPr>
          <w:rFonts w:ascii="Verdana" w:hAnsi="Verdana"/>
          <w:b/>
          <w:sz w:val="24"/>
          <w:szCs w:val="24"/>
        </w:rPr>
        <w:t xml:space="preserve"> Cod. CIG:</w:t>
      </w:r>
      <w:r w:rsidR="00245794">
        <w:rPr>
          <w:rFonts w:ascii="Verdana" w:hAnsi="Verdana"/>
          <w:b/>
          <w:sz w:val="24"/>
          <w:szCs w:val="24"/>
        </w:rPr>
        <w:t xml:space="preserve"> 6775992D7A</w:t>
      </w:r>
    </w:p>
    <w:p w:rsidR="00D0232E" w:rsidRPr="00A74738" w:rsidRDefault="00D0232E" w:rsidP="00D30CA3">
      <w:pPr>
        <w:spacing w:after="0" w:line="240" w:lineRule="auto"/>
        <w:rPr>
          <w:rFonts w:ascii="Verdana" w:hAnsi="Verdana"/>
          <w:b/>
        </w:rPr>
      </w:pPr>
    </w:p>
    <w:p w:rsidR="007B6FA3" w:rsidRDefault="00D0232E" w:rsidP="006E42CD">
      <w:pPr>
        <w:spacing w:after="0" w:line="240" w:lineRule="auto"/>
        <w:jc w:val="both"/>
        <w:rPr>
          <w:rFonts w:ascii="Verdana" w:hAnsi="Verdana" w:cs="Times New Roman"/>
          <w:sz w:val="24"/>
          <w:szCs w:val="24"/>
        </w:rPr>
      </w:pPr>
      <w:r w:rsidRPr="00A74738">
        <w:rPr>
          <w:rFonts w:ascii="Verdana" w:hAnsi="Verdana" w:cs="Times New Roman"/>
          <w:sz w:val="24"/>
          <w:szCs w:val="24"/>
        </w:rPr>
        <w:t xml:space="preserve">Questa Azienda Sanitaria Provinciale indice una Procedura Negoziata per </w:t>
      </w:r>
      <w:r w:rsidR="00047D33" w:rsidRPr="00047D33">
        <w:rPr>
          <w:rFonts w:ascii="Verdana" w:hAnsi="Verdana"/>
          <w:sz w:val="24"/>
          <w:szCs w:val="24"/>
        </w:rPr>
        <w:t>l’Acquisto di un Sistema per video endoscopia ORL diagnostico – operativa pe</w:t>
      </w:r>
      <w:r w:rsidR="00047D33">
        <w:rPr>
          <w:rFonts w:ascii="Verdana" w:hAnsi="Verdana"/>
          <w:sz w:val="24"/>
          <w:szCs w:val="24"/>
        </w:rPr>
        <w:t>r</w:t>
      </w:r>
      <w:r w:rsidR="00047D33" w:rsidRPr="00047D33">
        <w:rPr>
          <w:rFonts w:ascii="Verdana" w:hAnsi="Verdana"/>
          <w:sz w:val="24"/>
          <w:szCs w:val="24"/>
        </w:rPr>
        <w:t xml:space="preserve"> la Unità Operativa di Otorinolaringoiatria</w:t>
      </w:r>
      <w:r w:rsidR="00047D33">
        <w:rPr>
          <w:rFonts w:ascii="Verdana" w:hAnsi="Verdana"/>
          <w:sz w:val="24"/>
          <w:szCs w:val="24"/>
        </w:rPr>
        <w:t xml:space="preserve"> </w:t>
      </w:r>
      <w:r w:rsidRPr="00A74738">
        <w:rPr>
          <w:rFonts w:ascii="Verdana" w:hAnsi="Verdana" w:cs="Times New Roman"/>
          <w:sz w:val="24"/>
          <w:szCs w:val="24"/>
        </w:rPr>
        <w:t>del Presidio Ospedaliero “</w:t>
      </w:r>
      <w:r w:rsidR="00233B06">
        <w:rPr>
          <w:rFonts w:ascii="Verdana" w:hAnsi="Verdana" w:cs="Times New Roman"/>
          <w:sz w:val="24"/>
          <w:szCs w:val="24"/>
        </w:rPr>
        <w:t>San Giovanni di Dio” di Crotone</w:t>
      </w:r>
      <w:r w:rsidR="00047D33">
        <w:rPr>
          <w:rFonts w:ascii="Verdana" w:hAnsi="Verdana" w:cs="Times New Roman"/>
          <w:sz w:val="24"/>
          <w:szCs w:val="24"/>
        </w:rPr>
        <w:t>.</w:t>
      </w:r>
    </w:p>
    <w:p w:rsidR="00047D33" w:rsidRDefault="00047D33" w:rsidP="006E42CD">
      <w:pPr>
        <w:spacing w:after="0" w:line="240" w:lineRule="auto"/>
        <w:jc w:val="both"/>
        <w:rPr>
          <w:rFonts w:ascii="Verdana" w:hAnsi="Verdana"/>
          <w:sz w:val="24"/>
          <w:szCs w:val="24"/>
        </w:rPr>
      </w:pPr>
    </w:p>
    <w:p w:rsidR="007B6FA3" w:rsidRDefault="00047D33" w:rsidP="007B6FA3">
      <w:pPr>
        <w:spacing w:after="0" w:line="240" w:lineRule="auto"/>
        <w:jc w:val="both"/>
        <w:rPr>
          <w:rFonts w:ascii="Verdana" w:hAnsi="Verdana"/>
          <w:b/>
          <w:sz w:val="24"/>
          <w:szCs w:val="24"/>
          <w:u w:val="single"/>
        </w:rPr>
      </w:pPr>
      <w:r>
        <w:rPr>
          <w:rFonts w:ascii="Verdana" w:hAnsi="Verdana"/>
          <w:b/>
          <w:sz w:val="24"/>
          <w:szCs w:val="24"/>
          <w:u w:val="single"/>
        </w:rPr>
        <w:t>IMPORTO A BASE D’ASTA €. 100</w:t>
      </w:r>
      <w:r w:rsidR="007B6FA3" w:rsidRPr="007B6FA3">
        <w:rPr>
          <w:rFonts w:ascii="Verdana" w:hAnsi="Verdana"/>
          <w:b/>
          <w:sz w:val="24"/>
          <w:szCs w:val="24"/>
          <w:u w:val="single"/>
        </w:rPr>
        <w:t>.000,00</w:t>
      </w:r>
    </w:p>
    <w:p w:rsidR="00F718F5" w:rsidRDefault="00F718F5" w:rsidP="007B6FA3">
      <w:pPr>
        <w:spacing w:after="0" w:line="240" w:lineRule="auto"/>
        <w:jc w:val="both"/>
        <w:rPr>
          <w:rFonts w:ascii="Verdana" w:hAnsi="Verdana"/>
          <w:b/>
          <w:sz w:val="24"/>
          <w:szCs w:val="24"/>
          <w:u w:val="single"/>
        </w:rPr>
      </w:pPr>
    </w:p>
    <w:p w:rsidR="00217F13" w:rsidRDefault="00F718F5" w:rsidP="00F718F5">
      <w:pPr>
        <w:pStyle w:val="Corpotesto1"/>
        <w:shd w:val="clear" w:color="auto" w:fill="auto"/>
        <w:spacing w:before="0" w:line="240" w:lineRule="auto"/>
        <w:ind w:left="23"/>
        <w:jc w:val="both"/>
        <w:rPr>
          <w:rFonts w:ascii="Verdana" w:hAnsi="Verdana"/>
          <w:sz w:val="24"/>
          <w:szCs w:val="24"/>
        </w:rPr>
      </w:pPr>
      <w:r w:rsidRPr="00F718F5">
        <w:rPr>
          <w:rFonts w:ascii="Verdana" w:hAnsi="Verdana"/>
          <w:sz w:val="24"/>
          <w:szCs w:val="24"/>
        </w:rPr>
        <w:t>La Ditta che intende partecipare alla suddetta procedura, dovrà presentare offerta in conformità alle caratte</w:t>
      </w:r>
      <w:r w:rsidR="00703CB3">
        <w:rPr>
          <w:rFonts w:ascii="Verdana" w:hAnsi="Verdana"/>
          <w:sz w:val="24"/>
          <w:szCs w:val="24"/>
        </w:rPr>
        <w:t>ristiche di massima</w:t>
      </w:r>
      <w:r>
        <w:rPr>
          <w:rFonts w:ascii="Verdana" w:hAnsi="Verdana"/>
          <w:sz w:val="24"/>
          <w:szCs w:val="24"/>
        </w:rPr>
        <w:t xml:space="preserve"> riportate nel Capitolato Tecnico allegato alla presente. </w:t>
      </w:r>
    </w:p>
    <w:p w:rsidR="007B6FA3" w:rsidRPr="007B6FA3" w:rsidRDefault="007B6FA3" w:rsidP="007B6FA3">
      <w:pPr>
        <w:spacing w:after="0" w:line="240" w:lineRule="auto"/>
        <w:jc w:val="both"/>
        <w:rPr>
          <w:rFonts w:ascii="Verdana" w:hAnsi="Verdana"/>
          <w:sz w:val="24"/>
          <w:szCs w:val="24"/>
          <w:u w:val="single"/>
        </w:rPr>
      </w:pPr>
    </w:p>
    <w:p w:rsidR="007B6FA3" w:rsidRPr="007B6FA3" w:rsidRDefault="007B6FA3" w:rsidP="007B6FA3">
      <w:pPr>
        <w:spacing w:after="0" w:line="240" w:lineRule="auto"/>
        <w:jc w:val="both"/>
        <w:rPr>
          <w:rFonts w:ascii="Verdana" w:hAnsi="Verdana" w:cs="Times New Roman"/>
          <w:b/>
          <w:sz w:val="24"/>
          <w:szCs w:val="24"/>
        </w:rPr>
      </w:pPr>
      <w:r w:rsidRPr="007B6FA3">
        <w:rPr>
          <w:rFonts w:ascii="Verdana" w:hAnsi="Verdana" w:cs="Times New Roman"/>
          <w:b/>
          <w:sz w:val="24"/>
          <w:szCs w:val="24"/>
          <w:u w:val="single"/>
        </w:rPr>
        <w:t>Le ditte interessate dovranno presentare la propria offerta per come segue</w:t>
      </w:r>
      <w:r w:rsidRPr="007B6FA3">
        <w:rPr>
          <w:rFonts w:ascii="Verdana" w:hAnsi="Verdana" w:cs="Times New Roman"/>
          <w:b/>
          <w:sz w:val="24"/>
          <w:szCs w:val="24"/>
        </w:rPr>
        <w:t>:</w:t>
      </w:r>
    </w:p>
    <w:p w:rsidR="00D0232E" w:rsidRDefault="00D0232E" w:rsidP="00D0232E">
      <w:pPr>
        <w:spacing w:after="0" w:line="240" w:lineRule="auto"/>
        <w:jc w:val="both"/>
        <w:rPr>
          <w:rFonts w:ascii="Verdana" w:hAnsi="Verdana"/>
          <w:sz w:val="24"/>
          <w:szCs w:val="24"/>
        </w:rPr>
      </w:pPr>
    </w:p>
    <w:p w:rsidR="007B6FA3" w:rsidRP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t xml:space="preserve">L’offerta, dovrà pervenire entro e non oltre il termine perentorio delle ore </w:t>
      </w:r>
      <w:r w:rsidR="007D6951">
        <w:rPr>
          <w:rFonts w:ascii="Verdana" w:hAnsi="Verdana" w:cs="Times New Roman"/>
          <w:b/>
          <w:sz w:val="24"/>
          <w:szCs w:val="24"/>
        </w:rPr>
        <w:t xml:space="preserve">12:00 </w:t>
      </w:r>
      <w:r w:rsidRPr="007B6FA3">
        <w:rPr>
          <w:rFonts w:ascii="Verdana" w:hAnsi="Verdana" w:cs="Times New Roman"/>
          <w:sz w:val="24"/>
          <w:szCs w:val="24"/>
        </w:rPr>
        <w:t>del giorno</w:t>
      </w:r>
      <w:r w:rsidR="007D6951">
        <w:rPr>
          <w:rFonts w:ascii="Verdana" w:hAnsi="Verdana" w:cs="Times New Roman"/>
          <w:sz w:val="24"/>
          <w:szCs w:val="24"/>
        </w:rPr>
        <w:t xml:space="preserve"> </w:t>
      </w:r>
      <w:r w:rsidR="007D6951">
        <w:rPr>
          <w:rFonts w:ascii="Verdana" w:hAnsi="Verdana" w:cs="Times New Roman"/>
          <w:b/>
          <w:sz w:val="24"/>
          <w:szCs w:val="24"/>
        </w:rPr>
        <w:t xml:space="preserve"> 15 Settembre 2016 </w:t>
      </w:r>
      <w:r w:rsidRPr="007B6FA3">
        <w:rPr>
          <w:rFonts w:ascii="Verdana" w:hAnsi="Verdana" w:cs="Times New Roman"/>
          <w:sz w:val="24"/>
          <w:szCs w:val="24"/>
        </w:rPr>
        <w:t>all’Ufficio Protocollo Generale dell’ASP, Via Mario Nicoletta – CENTRO DIREZIONALE “IL GRANAIO” – Scala B – Piano 3° int. B1 – 88900 CROTONE.</w:t>
      </w:r>
    </w:p>
    <w:p w:rsidR="007B6FA3" w:rsidRP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t>Il plico sigillato e controfirmato su tutti i lembi di chiusura dal legale rappresentante, oltre all’indirizzo del mittente e del destinatario, dovrà recare, ben visibile, la seguente dicitura: “UFFICIO ACQUISIZIONE BENI E SERVIZI – OFFERTA PROCEDURA NEGOZIATA PER L</w:t>
      </w:r>
      <w:r w:rsidR="00047D33">
        <w:rPr>
          <w:rFonts w:ascii="Verdana" w:hAnsi="Verdana" w:cs="Times New Roman"/>
          <w:sz w:val="24"/>
          <w:szCs w:val="24"/>
        </w:rPr>
        <w:t xml:space="preserve">’ ACQUISTO </w:t>
      </w:r>
      <w:proofErr w:type="spellStart"/>
      <w:r w:rsidR="00047D33">
        <w:rPr>
          <w:rFonts w:ascii="Verdana" w:hAnsi="Verdana" w:cs="Times New Roman"/>
          <w:sz w:val="24"/>
          <w:szCs w:val="24"/>
        </w:rPr>
        <w:t>DI</w:t>
      </w:r>
      <w:proofErr w:type="spellEnd"/>
      <w:r w:rsidR="00047D33">
        <w:rPr>
          <w:rFonts w:ascii="Verdana" w:hAnsi="Verdana" w:cs="Times New Roman"/>
          <w:sz w:val="24"/>
          <w:szCs w:val="24"/>
        </w:rPr>
        <w:t xml:space="preserve"> UN SISTEMA PER VIDEO</w:t>
      </w:r>
      <w:r w:rsidR="00703CB3">
        <w:rPr>
          <w:rFonts w:ascii="Verdana" w:hAnsi="Verdana" w:cs="Times New Roman"/>
          <w:sz w:val="24"/>
          <w:szCs w:val="24"/>
        </w:rPr>
        <w:t xml:space="preserve"> </w:t>
      </w:r>
      <w:r w:rsidR="00047D33">
        <w:rPr>
          <w:rFonts w:ascii="Verdana" w:hAnsi="Verdana" w:cs="Times New Roman"/>
          <w:sz w:val="24"/>
          <w:szCs w:val="24"/>
        </w:rPr>
        <w:t xml:space="preserve">ENDOSCOPIA ORL DIAGNOSTICO – OPERATIVO PER LA UNITA’ OPERATIVA </w:t>
      </w:r>
      <w:proofErr w:type="spellStart"/>
      <w:r w:rsidR="00047D33">
        <w:rPr>
          <w:rFonts w:ascii="Verdana" w:hAnsi="Verdana" w:cs="Times New Roman"/>
          <w:sz w:val="24"/>
          <w:szCs w:val="24"/>
        </w:rPr>
        <w:t>DI</w:t>
      </w:r>
      <w:proofErr w:type="spellEnd"/>
      <w:r w:rsidR="00047D33">
        <w:rPr>
          <w:rFonts w:ascii="Verdana" w:hAnsi="Verdana" w:cs="Times New Roman"/>
          <w:sz w:val="24"/>
          <w:szCs w:val="24"/>
        </w:rPr>
        <w:t xml:space="preserve"> OTORINOLARINGOIATRIA </w:t>
      </w:r>
      <w:r>
        <w:rPr>
          <w:rFonts w:ascii="Verdana" w:hAnsi="Verdana" w:cs="Times New Roman"/>
          <w:sz w:val="26"/>
          <w:szCs w:val="26"/>
        </w:rPr>
        <w:t xml:space="preserve">DEL PRESIDIO OSPEDALIERO “SAN GIOVANNI </w:t>
      </w:r>
      <w:proofErr w:type="spellStart"/>
      <w:r>
        <w:rPr>
          <w:rFonts w:ascii="Verdana" w:hAnsi="Verdana" w:cs="Times New Roman"/>
          <w:sz w:val="26"/>
          <w:szCs w:val="26"/>
        </w:rPr>
        <w:t>DI</w:t>
      </w:r>
      <w:proofErr w:type="spellEnd"/>
      <w:r>
        <w:rPr>
          <w:rFonts w:ascii="Verdana" w:hAnsi="Verdana" w:cs="Times New Roman"/>
          <w:sz w:val="26"/>
          <w:szCs w:val="26"/>
        </w:rPr>
        <w:t xml:space="preserve"> DIO” </w:t>
      </w:r>
      <w:proofErr w:type="spellStart"/>
      <w:r>
        <w:rPr>
          <w:rFonts w:ascii="Verdana" w:hAnsi="Verdana" w:cs="Times New Roman"/>
          <w:sz w:val="26"/>
          <w:szCs w:val="26"/>
        </w:rPr>
        <w:t>DI</w:t>
      </w:r>
      <w:proofErr w:type="spellEnd"/>
      <w:r>
        <w:rPr>
          <w:rFonts w:ascii="Verdana" w:hAnsi="Verdana" w:cs="Times New Roman"/>
          <w:sz w:val="26"/>
          <w:szCs w:val="26"/>
        </w:rPr>
        <w:t xml:space="preserve"> CROTONE.</w:t>
      </w:r>
    </w:p>
    <w:p w:rsidR="004A1FFC" w:rsidRDefault="004A1FFC" w:rsidP="007B6FA3">
      <w:pPr>
        <w:spacing w:after="0" w:line="240" w:lineRule="auto"/>
        <w:jc w:val="both"/>
        <w:rPr>
          <w:rFonts w:ascii="Verdana" w:hAnsi="Verdana" w:cs="Times New Roman"/>
          <w:sz w:val="24"/>
          <w:szCs w:val="24"/>
        </w:rPr>
      </w:pPr>
    </w:p>
    <w:p w:rsidR="007B6FA3" w:rsidRP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t>All’interno del pli</w:t>
      </w:r>
      <w:r w:rsidR="00E823DE">
        <w:rPr>
          <w:rFonts w:ascii="Verdana" w:hAnsi="Verdana" w:cs="Times New Roman"/>
          <w:sz w:val="24"/>
          <w:szCs w:val="24"/>
        </w:rPr>
        <w:t>co dovranno essere inserite n. 3</w:t>
      </w:r>
      <w:r w:rsidRPr="007B6FA3">
        <w:rPr>
          <w:rFonts w:ascii="Verdana" w:hAnsi="Verdana" w:cs="Times New Roman"/>
          <w:sz w:val="24"/>
          <w:szCs w:val="24"/>
        </w:rPr>
        <w:t xml:space="preserve"> buste, opportunamente sigillate e controfirmate sui lembi di chiusura con scritto </w:t>
      </w:r>
      <w:r w:rsidRPr="007B6FA3">
        <w:rPr>
          <w:rFonts w:ascii="Verdana" w:hAnsi="Verdana" w:cs="Times New Roman"/>
          <w:b/>
          <w:sz w:val="24"/>
          <w:szCs w:val="24"/>
        </w:rPr>
        <w:t>“Contiene Documentazione Amministrativa”;</w:t>
      </w:r>
      <w:r w:rsidRPr="007B6FA3">
        <w:rPr>
          <w:rFonts w:ascii="Verdana" w:hAnsi="Verdana" w:cs="Times New Roman"/>
          <w:sz w:val="24"/>
          <w:szCs w:val="24"/>
        </w:rPr>
        <w:t xml:space="preserve"> </w:t>
      </w:r>
      <w:r w:rsidR="00E823DE" w:rsidRPr="00E823DE">
        <w:rPr>
          <w:rFonts w:ascii="Verdana" w:hAnsi="Verdana" w:cs="Times New Roman"/>
          <w:b/>
          <w:sz w:val="24"/>
          <w:szCs w:val="24"/>
        </w:rPr>
        <w:t>“Documentazione tecnica”</w:t>
      </w:r>
      <w:r w:rsidR="00E823DE">
        <w:rPr>
          <w:rFonts w:ascii="Verdana" w:hAnsi="Verdana" w:cs="Times New Roman"/>
          <w:b/>
          <w:sz w:val="24"/>
          <w:szCs w:val="24"/>
        </w:rPr>
        <w:t xml:space="preserve"> e</w:t>
      </w:r>
      <w:r w:rsidRPr="007B6FA3">
        <w:rPr>
          <w:rFonts w:ascii="Verdana" w:hAnsi="Verdana" w:cs="Times New Roman"/>
          <w:b/>
          <w:sz w:val="24"/>
          <w:szCs w:val="24"/>
        </w:rPr>
        <w:t xml:space="preserve"> “Offerta Economica</w:t>
      </w:r>
      <w:r w:rsidRPr="007B6FA3">
        <w:rPr>
          <w:rFonts w:ascii="Verdana" w:hAnsi="Verdana" w:cs="Times New Roman"/>
          <w:sz w:val="24"/>
          <w:szCs w:val="24"/>
        </w:rPr>
        <w:t>”.</w:t>
      </w:r>
    </w:p>
    <w:p w:rsidR="007B6FA3" w:rsidRPr="007B6FA3" w:rsidRDefault="007B6FA3" w:rsidP="007B6FA3">
      <w:pPr>
        <w:spacing w:after="0" w:line="240" w:lineRule="auto"/>
        <w:jc w:val="both"/>
        <w:rPr>
          <w:rFonts w:ascii="Verdana" w:hAnsi="Verdana" w:cs="Times New Roman"/>
          <w:sz w:val="24"/>
          <w:szCs w:val="24"/>
        </w:rPr>
      </w:pPr>
    </w:p>
    <w:p w:rsidR="00047D33" w:rsidRPr="00047D33" w:rsidRDefault="00047D33" w:rsidP="00047D33">
      <w:pPr>
        <w:pStyle w:val="Paragrafoelenco1"/>
        <w:spacing w:after="0" w:line="240" w:lineRule="auto"/>
        <w:jc w:val="both"/>
        <w:rPr>
          <w:rFonts w:ascii="Verdana" w:hAnsi="Verdana" w:cs="Times New Roman"/>
          <w:sz w:val="24"/>
          <w:szCs w:val="24"/>
        </w:rPr>
      </w:pPr>
    </w:p>
    <w:p w:rsidR="007B6FA3" w:rsidRPr="00047D33" w:rsidRDefault="007B6FA3" w:rsidP="00047D33">
      <w:pPr>
        <w:pStyle w:val="Paragrafoelenco1"/>
        <w:numPr>
          <w:ilvl w:val="0"/>
          <w:numId w:val="14"/>
        </w:numPr>
        <w:spacing w:after="0" w:line="240" w:lineRule="auto"/>
        <w:jc w:val="both"/>
        <w:rPr>
          <w:rFonts w:ascii="Verdana" w:hAnsi="Verdana" w:cs="Times New Roman"/>
          <w:b/>
          <w:sz w:val="24"/>
          <w:szCs w:val="24"/>
        </w:rPr>
      </w:pPr>
      <w:r w:rsidRPr="007B6FA3">
        <w:rPr>
          <w:rFonts w:ascii="Verdana" w:hAnsi="Verdana" w:cs="Times New Roman"/>
          <w:b/>
          <w:sz w:val="24"/>
          <w:szCs w:val="24"/>
        </w:rPr>
        <w:t>Il plico “documentazione amministrativa” dovrà contenere</w:t>
      </w:r>
      <w:r w:rsidRPr="007B6FA3">
        <w:rPr>
          <w:rFonts w:ascii="Verdana" w:hAnsi="Verdana" w:cs="Times New Roman"/>
          <w:sz w:val="24"/>
          <w:szCs w:val="24"/>
        </w:rPr>
        <w:t>:</w:t>
      </w:r>
    </w:p>
    <w:p w:rsidR="00047D33" w:rsidRDefault="00047D33" w:rsidP="007B6FA3">
      <w:pPr>
        <w:pStyle w:val="Paragrafoelenco1"/>
        <w:spacing w:after="0" w:line="240" w:lineRule="auto"/>
        <w:jc w:val="both"/>
        <w:rPr>
          <w:rFonts w:ascii="Verdana" w:hAnsi="Verdana" w:cs="Times New Roman"/>
          <w:sz w:val="24"/>
          <w:szCs w:val="24"/>
        </w:rPr>
      </w:pPr>
    </w:p>
    <w:p w:rsidR="007B6FA3" w:rsidRPr="007B6FA3" w:rsidRDefault="007B6FA3" w:rsidP="007B6FA3">
      <w:pPr>
        <w:pStyle w:val="Paragrafoelenco1"/>
        <w:spacing w:after="0" w:line="240" w:lineRule="auto"/>
        <w:jc w:val="both"/>
        <w:rPr>
          <w:rFonts w:ascii="Verdana" w:hAnsi="Verdana" w:cs="Times New Roman"/>
          <w:sz w:val="24"/>
          <w:szCs w:val="24"/>
        </w:rPr>
      </w:pPr>
      <w:r w:rsidRPr="007B6FA3">
        <w:rPr>
          <w:rFonts w:ascii="Verdana" w:hAnsi="Verdana" w:cs="Times New Roman"/>
          <w:sz w:val="24"/>
          <w:szCs w:val="24"/>
        </w:rPr>
        <w:t>Dichiarazione resa ai sensi del D.P.R. 445/2000, a firma del legale rappresentante dalla quale risulti:</w:t>
      </w:r>
    </w:p>
    <w:p w:rsidR="007B6FA3" w:rsidRPr="007B6FA3" w:rsidRDefault="007B6FA3" w:rsidP="007B6FA3">
      <w:pPr>
        <w:pStyle w:val="Paragrafoelenco1"/>
        <w:numPr>
          <w:ilvl w:val="0"/>
          <w:numId w:val="10"/>
        </w:numPr>
        <w:tabs>
          <w:tab w:val="left" w:pos="1080"/>
        </w:tabs>
        <w:spacing w:after="0" w:line="240" w:lineRule="auto"/>
        <w:ind w:hanging="720"/>
        <w:jc w:val="both"/>
        <w:rPr>
          <w:rFonts w:ascii="Verdana" w:hAnsi="Verdana" w:cs="Times New Roman"/>
          <w:sz w:val="24"/>
          <w:szCs w:val="24"/>
        </w:rPr>
      </w:pPr>
      <w:r w:rsidRPr="007B6FA3">
        <w:rPr>
          <w:rFonts w:ascii="Verdana" w:hAnsi="Verdana" w:cs="Times New Roman"/>
          <w:sz w:val="24"/>
          <w:szCs w:val="24"/>
        </w:rPr>
        <w:t>La iscrizione alla C.C.I.A.A. per l’attività in oggetto;</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Dichiarazione resa ai sensi del D.P.R. 445/2000, a firma del legale rappresentante indicante l’assenza delle cause di esclusione di cui all’art.</w:t>
      </w:r>
      <w:r>
        <w:rPr>
          <w:rFonts w:ascii="Verdana" w:hAnsi="Verdana" w:cs="Times New Roman"/>
          <w:sz w:val="24"/>
          <w:szCs w:val="24"/>
        </w:rPr>
        <w:t xml:space="preserve"> 80,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w:t>
      </w:r>
      <w:r w:rsidRPr="007B6FA3">
        <w:rPr>
          <w:rFonts w:ascii="Verdana" w:hAnsi="Verdana" w:cs="Times New Roman"/>
          <w:sz w:val="24"/>
          <w:szCs w:val="24"/>
        </w:rPr>
        <w:t>;</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Dichiarazione attestante la regolarità degli adempimenti INPS-INAIL (DURC);</w:t>
      </w:r>
    </w:p>
    <w:p w:rsidR="00047D33" w:rsidRDefault="007B6FA3" w:rsidP="00047D3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 xml:space="preserve">Deposito cauzionale provvisorio nei modi di legge, pari al 2% dell’importo a </w:t>
      </w:r>
      <w:r>
        <w:rPr>
          <w:rFonts w:ascii="Verdana" w:hAnsi="Verdana" w:cs="Times New Roman"/>
          <w:sz w:val="24"/>
          <w:szCs w:val="24"/>
        </w:rPr>
        <w:t>base d’asta</w:t>
      </w:r>
      <w:r w:rsidR="00047D33">
        <w:rPr>
          <w:rFonts w:ascii="Verdana" w:hAnsi="Verdana" w:cs="Times New Roman"/>
          <w:sz w:val="24"/>
          <w:szCs w:val="24"/>
        </w:rPr>
        <w:t xml:space="preserve"> con l’</w:t>
      </w:r>
      <w:r w:rsidR="00047D33" w:rsidRPr="00047D33">
        <w:rPr>
          <w:rFonts w:ascii="Verdana" w:hAnsi="Verdana" w:cs="Times New Roman"/>
          <w:sz w:val="24"/>
          <w:szCs w:val="24"/>
        </w:rPr>
        <w:t xml:space="preserve"> </w:t>
      </w:r>
      <w:r w:rsidR="00047D33" w:rsidRPr="007B6FA3">
        <w:rPr>
          <w:rFonts w:ascii="Verdana" w:hAnsi="Verdana" w:cs="Times New Roman"/>
          <w:sz w:val="24"/>
          <w:szCs w:val="24"/>
        </w:rPr>
        <w:t>Impegno a costituire la garanzia fideiussoria definitiva non inferiore al</w:t>
      </w:r>
      <w:r w:rsidR="00047D33">
        <w:rPr>
          <w:rFonts w:ascii="Verdana" w:hAnsi="Verdana" w:cs="Times New Roman"/>
          <w:sz w:val="24"/>
          <w:szCs w:val="24"/>
        </w:rPr>
        <w:t xml:space="preserve"> 10% dell’importo del contratto</w:t>
      </w:r>
      <w:r w:rsidR="00047D33" w:rsidRPr="007B6FA3">
        <w:rPr>
          <w:rFonts w:ascii="Verdana" w:hAnsi="Verdana" w:cs="Times New Roman"/>
          <w:sz w:val="24"/>
          <w:szCs w:val="24"/>
        </w:rPr>
        <w:t xml:space="preserve"> ridotta del 50% per i concorrenti in possesso della certificazione del sistema di qualità della serie europea ISO 9001:2000;</w:t>
      </w:r>
    </w:p>
    <w:p w:rsidR="007B6FA3" w:rsidRPr="00047D33" w:rsidRDefault="007B6FA3" w:rsidP="00047D3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047D33">
        <w:rPr>
          <w:rFonts w:ascii="Verdana" w:hAnsi="Verdana" w:cs="Times New Roman"/>
          <w:sz w:val="24"/>
          <w:szCs w:val="24"/>
        </w:rPr>
        <w:t>Copia del presente bando e del Ca</w:t>
      </w:r>
      <w:r w:rsidR="00F627CB" w:rsidRPr="00047D33">
        <w:rPr>
          <w:rFonts w:ascii="Verdana" w:hAnsi="Verdana" w:cs="Times New Roman"/>
          <w:sz w:val="24"/>
          <w:szCs w:val="24"/>
        </w:rPr>
        <w:t xml:space="preserve">pitolato Tecnico </w:t>
      </w:r>
      <w:r w:rsidRPr="00047D33">
        <w:rPr>
          <w:rFonts w:ascii="Verdana" w:hAnsi="Verdana" w:cs="Times New Roman"/>
          <w:sz w:val="24"/>
          <w:szCs w:val="24"/>
        </w:rPr>
        <w:t xml:space="preserve"> sottoscritti per accettazione dal Titolare o Legale Rappresentante della ditta offerente;</w:t>
      </w:r>
    </w:p>
    <w:p w:rsidR="00AF7AB1" w:rsidRDefault="00AF7AB1" w:rsidP="00AF7AB1">
      <w:pPr>
        <w:pStyle w:val="Paragrafoelenco1"/>
        <w:spacing w:after="0" w:line="240" w:lineRule="auto"/>
        <w:ind w:left="0"/>
        <w:jc w:val="both"/>
        <w:rPr>
          <w:rFonts w:ascii="Verdana" w:hAnsi="Verdana" w:cs="Times New Roman"/>
          <w:sz w:val="24"/>
          <w:szCs w:val="24"/>
        </w:rPr>
      </w:pPr>
    </w:p>
    <w:p w:rsidR="00AF7AB1" w:rsidRPr="00F627CB" w:rsidRDefault="00AF7AB1" w:rsidP="00AF7AB1">
      <w:pPr>
        <w:pStyle w:val="Paragrafoelenco1"/>
        <w:spacing w:after="0" w:line="240" w:lineRule="auto"/>
        <w:ind w:left="0"/>
        <w:jc w:val="both"/>
        <w:rPr>
          <w:rFonts w:ascii="Verdana" w:hAnsi="Verdana" w:cs="Times New Roman"/>
          <w:b/>
          <w:sz w:val="24"/>
          <w:szCs w:val="24"/>
        </w:rPr>
      </w:pPr>
      <w:r w:rsidRPr="00F627CB">
        <w:rPr>
          <w:rFonts w:ascii="Verdana" w:hAnsi="Verdana" w:cs="Times New Roman"/>
          <w:sz w:val="24"/>
          <w:szCs w:val="24"/>
        </w:rPr>
        <w:t xml:space="preserve">La ditta concorrente dovrà indicare nella documentazione amministrativa il documento “PASSOE” rilasciato dal servizio AVCPASS comprovante la registrazione al servizio per la verifica del possesso dei requisiti. I soggetti interessati a partecipare alla procedura possono registrarsi al sistema accedendo all’apposito link disponibile presso il portale AVCPASS – Servizi ad accesso riservato – ANAC secondo le istruzioni contenute. </w:t>
      </w:r>
      <w:r w:rsidRPr="00F627CB">
        <w:rPr>
          <w:rFonts w:ascii="Verdana" w:hAnsi="Verdana" w:cs="Times New Roman"/>
          <w:b/>
          <w:sz w:val="24"/>
          <w:szCs w:val="24"/>
        </w:rPr>
        <w:t>Sui plichi dovrà altresì essere incollato il codice a barre presente sul documento “PASSOE” rilasciato dal Servizio AVCPASS.</w:t>
      </w:r>
    </w:p>
    <w:p w:rsidR="00F627CB" w:rsidRDefault="00F627CB" w:rsidP="00F627CB">
      <w:pPr>
        <w:pStyle w:val="Paragrafoelenco1"/>
        <w:tabs>
          <w:tab w:val="left" w:pos="1080"/>
        </w:tabs>
        <w:spacing w:after="0" w:line="240" w:lineRule="auto"/>
        <w:ind w:left="0"/>
        <w:jc w:val="both"/>
        <w:rPr>
          <w:rFonts w:ascii="Verdana" w:hAnsi="Verdana" w:cs="Times New Roman"/>
          <w:sz w:val="24"/>
          <w:szCs w:val="24"/>
        </w:rPr>
      </w:pPr>
    </w:p>
    <w:p w:rsidR="00F627CB" w:rsidRDefault="00F627CB" w:rsidP="00F627CB">
      <w:pPr>
        <w:pStyle w:val="Paragrafoelenco1"/>
        <w:tabs>
          <w:tab w:val="left" w:pos="1080"/>
        </w:tabs>
        <w:spacing w:after="0" w:line="240" w:lineRule="auto"/>
        <w:ind w:left="0"/>
        <w:jc w:val="both"/>
        <w:rPr>
          <w:rFonts w:ascii="Verdana" w:hAnsi="Verdana" w:cs="Times New Roman"/>
          <w:sz w:val="24"/>
          <w:szCs w:val="24"/>
        </w:rPr>
      </w:pPr>
    </w:p>
    <w:p w:rsidR="00355CCE" w:rsidRPr="002C0F26" w:rsidRDefault="00355CCE" w:rsidP="00355CCE">
      <w:pPr>
        <w:spacing w:after="0" w:line="240" w:lineRule="auto"/>
        <w:jc w:val="both"/>
        <w:rPr>
          <w:rFonts w:ascii="Verdana" w:hAnsi="Verdana"/>
        </w:rPr>
      </w:pPr>
      <w:r>
        <w:rPr>
          <w:rFonts w:ascii="Verdana" w:hAnsi="Verdana"/>
          <w:b/>
        </w:rPr>
        <w:t>NORMATIVA ANTICORRUZIONE</w:t>
      </w:r>
    </w:p>
    <w:p w:rsidR="00355CCE" w:rsidRDefault="00355CCE" w:rsidP="00355CCE">
      <w:pPr>
        <w:spacing w:after="0" w:line="240" w:lineRule="auto"/>
        <w:jc w:val="both"/>
        <w:rPr>
          <w:rFonts w:ascii="Verdana" w:hAnsi="Verdana"/>
        </w:rPr>
      </w:pPr>
    </w:p>
    <w:p w:rsidR="00355CCE" w:rsidRDefault="00355CCE" w:rsidP="00355CCE">
      <w:pPr>
        <w:spacing w:after="0" w:line="240" w:lineRule="auto"/>
        <w:jc w:val="both"/>
        <w:rPr>
          <w:rFonts w:ascii="Verdana" w:hAnsi="Verdana"/>
        </w:rPr>
      </w:pPr>
      <w:r w:rsidRPr="002C0F26">
        <w:rPr>
          <w:rFonts w:ascii="Verdana" w:hAnsi="Verdana"/>
        </w:rPr>
        <w:t xml:space="preserve">Ai sensi dell’art. 1, comma 17, della L. 190/2012, la ditta concorrente dovrà sottoscrivere in calce ed ogni sua pagina,  il PATTO </w:t>
      </w:r>
      <w:proofErr w:type="spellStart"/>
      <w:r w:rsidRPr="002C0F26">
        <w:rPr>
          <w:rFonts w:ascii="Verdana" w:hAnsi="Verdana"/>
        </w:rPr>
        <w:t>DI</w:t>
      </w:r>
      <w:proofErr w:type="spellEnd"/>
      <w:r w:rsidRPr="002C0F26">
        <w:rPr>
          <w:rFonts w:ascii="Verdana" w:hAnsi="Verdana"/>
        </w:rPr>
        <w:t xml:space="preserve"> INTEGRITA’ allegato alla presen</w:t>
      </w:r>
      <w:r>
        <w:rPr>
          <w:rFonts w:ascii="Verdana" w:hAnsi="Verdana"/>
        </w:rPr>
        <w:t>te</w:t>
      </w:r>
      <w:r w:rsidRPr="002C0F26">
        <w:rPr>
          <w:rFonts w:ascii="Verdana" w:hAnsi="Verdana"/>
        </w:rPr>
        <w:t>.</w:t>
      </w:r>
    </w:p>
    <w:p w:rsidR="00355CCE" w:rsidRPr="002C0F26" w:rsidRDefault="00355CCE" w:rsidP="00355CCE">
      <w:pPr>
        <w:spacing w:after="0" w:line="240" w:lineRule="auto"/>
        <w:jc w:val="both"/>
        <w:rPr>
          <w:rFonts w:ascii="Verdana" w:hAnsi="Verdana"/>
        </w:rPr>
      </w:pPr>
      <w:r w:rsidRPr="002C0F26">
        <w:rPr>
          <w:rFonts w:ascii="Verdana" w:hAnsi="Verdana"/>
        </w:rPr>
        <w:t>Il Patto di integrità verrà richiamato dal contratto quale allegato allo stesso onde formarne parte integrante.</w:t>
      </w:r>
    </w:p>
    <w:p w:rsidR="00355CCE" w:rsidRDefault="00355CCE" w:rsidP="00355CCE">
      <w:pPr>
        <w:spacing w:after="0" w:line="240" w:lineRule="auto"/>
        <w:jc w:val="both"/>
        <w:rPr>
          <w:rFonts w:ascii="Verdana" w:hAnsi="Verdana"/>
        </w:rPr>
      </w:pPr>
      <w:r w:rsidRPr="002C0F26">
        <w:rPr>
          <w:rFonts w:ascii="Verdana" w:hAnsi="Verdana"/>
        </w:rPr>
        <w:t xml:space="preserve">Il contenuto del Patto di integrità e le relative sanzioni applicabili resteranno in vigore sino alla completa esecuzione del contratto. </w:t>
      </w:r>
    </w:p>
    <w:p w:rsidR="00355CCE" w:rsidRDefault="00355CCE" w:rsidP="00355CCE">
      <w:pPr>
        <w:spacing w:after="0" w:line="240" w:lineRule="auto"/>
        <w:jc w:val="both"/>
        <w:rPr>
          <w:rFonts w:ascii="Verdana" w:hAnsi="Verdana"/>
        </w:rPr>
      </w:pPr>
      <w:r w:rsidRPr="002C0F26">
        <w:rPr>
          <w:rFonts w:ascii="Verdana" w:hAnsi="Verdana"/>
        </w:rPr>
        <w:t>Ai sensi dell’art. 53, comma 16-ter, del Decreto Legislativo n. 165/2001 co</w:t>
      </w:r>
      <w:r>
        <w:rPr>
          <w:rFonts w:ascii="Verdana" w:hAnsi="Verdana"/>
        </w:rPr>
        <w:t>s</w:t>
      </w:r>
      <w:r w:rsidRPr="002C0F26">
        <w:rPr>
          <w:rFonts w:ascii="Verdana" w:hAnsi="Verdana"/>
        </w:rPr>
        <w:t>ì come modificato dalla Legge n. 190/2012 il concorrente deve rendere apposita dichiarazione come da modello allegato alla presente.</w:t>
      </w:r>
    </w:p>
    <w:p w:rsidR="004D4DBA" w:rsidRDefault="004D4DBA" w:rsidP="00355CCE">
      <w:pPr>
        <w:spacing w:after="0" w:line="240" w:lineRule="auto"/>
        <w:jc w:val="both"/>
        <w:rPr>
          <w:rFonts w:ascii="Verdana" w:hAnsi="Verdana"/>
        </w:rPr>
      </w:pPr>
    </w:p>
    <w:p w:rsidR="004D4DBA" w:rsidRPr="004D4DBA" w:rsidRDefault="004D4DBA" w:rsidP="004D4DBA">
      <w:pPr>
        <w:pStyle w:val="Paragrafoelenco2"/>
        <w:spacing w:after="0" w:line="240" w:lineRule="auto"/>
        <w:ind w:left="0" w:firstLine="360"/>
        <w:jc w:val="both"/>
        <w:rPr>
          <w:rFonts w:ascii="Verdana" w:hAnsi="Verdana" w:cs="Times New Roman"/>
          <w:sz w:val="24"/>
          <w:szCs w:val="24"/>
        </w:rPr>
      </w:pPr>
      <w:r w:rsidRPr="004D4DBA">
        <w:rPr>
          <w:rFonts w:ascii="Verdana" w:hAnsi="Verdana" w:cs="Times New Roman"/>
          <w:b/>
          <w:sz w:val="24"/>
          <w:szCs w:val="24"/>
        </w:rPr>
        <w:t>2-</w:t>
      </w:r>
      <w:r w:rsidRPr="004D4DBA">
        <w:rPr>
          <w:rFonts w:ascii="Verdana" w:hAnsi="Verdana" w:cs="Times New Roman"/>
          <w:b/>
          <w:sz w:val="24"/>
          <w:szCs w:val="24"/>
        </w:rPr>
        <w:tab/>
        <w:t>Documentazione da inserire nell’offerta tecnica</w:t>
      </w:r>
      <w:r w:rsidRPr="004D4DBA">
        <w:rPr>
          <w:rFonts w:ascii="Verdana" w:hAnsi="Verdana" w:cs="Times New Roman"/>
          <w:sz w:val="24"/>
          <w:szCs w:val="24"/>
        </w:rPr>
        <w:t>:</w:t>
      </w:r>
    </w:p>
    <w:p w:rsidR="004D4DBA" w:rsidRDefault="004D4DBA" w:rsidP="004D4DBA">
      <w:pPr>
        <w:pStyle w:val="Paragrafoelenco2"/>
        <w:tabs>
          <w:tab w:val="left" w:pos="1080"/>
        </w:tabs>
        <w:spacing w:after="0" w:line="240" w:lineRule="auto"/>
        <w:ind w:left="1080"/>
        <w:jc w:val="both"/>
        <w:rPr>
          <w:rFonts w:ascii="Verdana" w:hAnsi="Verdana" w:cs="Times New Roman"/>
          <w:sz w:val="24"/>
          <w:szCs w:val="24"/>
        </w:rPr>
      </w:pPr>
    </w:p>
    <w:p w:rsidR="004D4DBA" w:rsidRDefault="004D4DBA" w:rsidP="004D4DBA">
      <w:pPr>
        <w:pStyle w:val="Paragrafoelenco2"/>
        <w:numPr>
          <w:ilvl w:val="0"/>
          <w:numId w:val="10"/>
        </w:numPr>
        <w:tabs>
          <w:tab w:val="left" w:pos="1080"/>
        </w:tabs>
        <w:spacing w:after="0" w:line="240" w:lineRule="auto"/>
        <w:ind w:left="1080"/>
        <w:jc w:val="both"/>
        <w:rPr>
          <w:rFonts w:ascii="Verdana" w:hAnsi="Verdana" w:cs="Times New Roman"/>
          <w:sz w:val="24"/>
          <w:szCs w:val="24"/>
        </w:rPr>
      </w:pPr>
      <w:r w:rsidRPr="004D4DBA">
        <w:rPr>
          <w:rFonts w:ascii="Verdana" w:hAnsi="Verdana" w:cs="Times New Roman"/>
          <w:sz w:val="24"/>
          <w:szCs w:val="24"/>
        </w:rPr>
        <w:t xml:space="preserve">Schede tecniche e </w:t>
      </w:r>
      <w:proofErr w:type="spellStart"/>
      <w:r w:rsidRPr="004D4DBA">
        <w:rPr>
          <w:rFonts w:ascii="Verdana" w:hAnsi="Verdana" w:cs="Times New Roman"/>
          <w:sz w:val="24"/>
          <w:szCs w:val="24"/>
        </w:rPr>
        <w:t>depliants</w:t>
      </w:r>
      <w:proofErr w:type="spellEnd"/>
      <w:r w:rsidRPr="004D4DBA">
        <w:rPr>
          <w:rFonts w:ascii="Verdana" w:hAnsi="Verdana" w:cs="Times New Roman"/>
          <w:sz w:val="24"/>
          <w:szCs w:val="24"/>
        </w:rPr>
        <w:t xml:space="preserve"> il</w:t>
      </w:r>
      <w:r>
        <w:rPr>
          <w:rFonts w:ascii="Verdana" w:hAnsi="Verdana" w:cs="Times New Roman"/>
          <w:sz w:val="24"/>
          <w:szCs w:val="24"/>
        </w:rPr>
        <w:t>lustrativi dell’</w:t>
      </w:r>
      <w:r w:rsidR="00C2244D">
        <w:rPr>
          <w:rFonts w:ascii="Verdana" w:hAnsi="Verdana" w:cs="Times New Roman"/>
          <w:sz w:val="24"/>
          <w:szCs w:val="24"/>
        </w:rPr>
        <w:t xml:space="preserve">apparecchiatura offerta; </w:t>
      </w:r>
    </w:p>
    <w:p w:rsidR="00C2244D" w:rsidRDefault="00AE11ED" w:rsidP="004D4DBA">
      <w:pPr>
        <w:pStyle w:val="Paragrafoelenco2"/>
        <w:numPr>
          <w:ilvl w:val="0"/>
          <w:numId w:val="10"/>
        </w:numPr>
        <w:tabs>
          <w:tab w:val="left" w:pos="1080"/>
        </w:tabs>
        <w:spacing w:after="0" w:line="240" w:lineRule="auto"/>
        <w:ind w:left="1080"/>
        <w:jc w:val="both"/>
        <w:rPr>
          <w:rFonts w:ascii="Verdana" w:hAnsi="Verdana" w:cs="Times New Roman"/>
          <w:sz w:val="24"/>
          <w:szCs w:val="24"/>
        </w:rPr>
      </w:pPr>
      <w:r>
        <w:rPr>
          <w:rFonts w:ascii="Verdana" w:hAnsi="Verdana" w:cs="Times New Roman"/>
          <w:sz w:val="24"/>
          <w:szCs w:val="24"/>
        </w:rPr>
        <w:t>Model</w:t>
      </w:r>
      <w:r w:rsidR="00245794">
        <w:rPr>
          <w:rFonts w:ascii="Verdana" w:hAnsi="Verdana" w:cs="Times New Roman"/>
          <w:sz w:val="24"/>
          <w:szCs w:val="24"/>
        </w:rPr>
        <w:t>lo riga unica, senza prezzo, nel quale devono essere</w:t>
      </w:r>
      <w:r>
        <w:rPr>
          <w:rFonts w:ascii="Verdana" w:hAnsi="Verdana" w:cs="Times New Roman"/>
          <w:sz w:val="24"/>
          <w:szCs w:val="24"/>
        </w:rPr>
        <w:t xml:space="preserve"> indicate tutte le caratteristiche tecniche dell’apparecchiatura, così come richieste e descritte nel Capitolato tecnico.</w:t>
      </w:r>
    </w:p>
    <w:p w:rsidR="004D4293" w:rsidRDefault="00AE11ED" w:rsidP="00AE11ED">
      <w:pPr>
        <w:jc w:val="both"/>
        <w:rPr>
          <w:rFonts w:ascii="Verdana" w:hAnsi="Verdana"/>
          <w:b/>
          <w:sz w:val="24"/>
          <w:szCs w:val="24"/>
        </w:rPr>
      </w:pPr>
      <w:r w:rsidRPr="00AE11ED">
        <w:rPr>
          <w:rFonts w:ascii="Verdana" w:hAnsi="Verdana"/>
          <w:b/>
          <w:sz w:val="24"/>
          <w:szCs w:val="24"/>
        </w:rPr>
        <w:lastRenderedPageBreak/>
        <w:t>La ditta che intende partecipare a detta procedura può offrire un prodotto equivalente, unitamente a relazione dalla quale dimostri che il prodotto è in grado di fornire le prestazioni richieste con il presente Capitolato, detta relazione verrà esaminata dalla Commissione Tecnica.</w:t>
      </w:r>
    </w:p>
    <w:p w:rsidR="004D4293" w:rsidRDefault="004D4293" w:rsidP="004D4293">
      <w:pPr>
        <w:spacing w:after="0" w:line="240" w:lineRule="auto"/>
        <w:ind w:left="360"/>
        <w:jc w:val="both"/>
        <w:rPr>
          <w:rFonts w:ascii="Verdana" w:hAnsi="Verdana"/>
          <w:b/>
          <w:sz w:val="24"/>
          <w:szCs w:val="24"/>
        </w:rPr>
      </w:pPr>
    </w:p>
    <w:p w:rsidR="004D4DBA" w:rsidRPr="004D4293" w:rsidRDefault="004D4293" w:rsidP="004D4293">
      <w:pPr>
        <w:spacing w:after="0" w:line="240" w:lineRule="auto"/>
        <w:ind w:left="360"/>
        <w:jc w:val="both"/>
        <w:rPr>
          <w:rFonts w:ascii="Verdana" w:hAnsi="Verdana"/>
          <w:b/>
          <w:sz w:val="24"/>
          <w:szCs w:val="24"/>
        </w:rPr>
      </w:pPr>
      <w:r>
        <w:rPr>
          <w:rFonts w:ascii="Verdana" w:hAnsi="Verdana"/>
          <w:b/>
          <w:sz w:val="24"/>
          <w:szCs w:val="24"/>
        </w:rPr>
        <w:t xml:space="preserve">3- </w:t>
      </w:r>
      <w:r w:rsidR="00F500C4" w:rsidRPr="004D4293">
        <w:rPr>
          <w:rFonts w:ascii="Verdana" w:hAnsi="Verdana"/>
          <w:b/>
          <w:sz w:val="24"/>
          <w:szCs w:val="24"/>
        </w:rPr>
        <w:t>Offerta economica</w:t>
      </w:r>
    </w:p>
    <w:p w:rsidR="004D4DBA" w:rsidRPr="00F500C4" w:rsidRDefault="004D4DBA" w:rsidP="004D4DBA">
      <w:pPr>
        <w:spacing w:after="0" w:line="240" w:lineRule="auto"/>
        <w:jc w:val="both"/>
        <w:rPr>
          <w:rFonts w:ascii="Verdana" w:hAnsi="Verdana"/>
          <w:sz w:val="24"/>
          <w:szCs w:val="24"/>
        </w:rPr>
      </w:pPr>
    </w:p>
    <w:p w:rsidR="004D4DBA" w:rsidRDefault="004D4DBA" w:rsidP="004D4DBA">
      <w:pPr>
        <w:spacing w:after="0" w:line="240" w:lineRule="auto"/>
        <w:jc w:val="both"/>
        <w:rPr>
          <w:rFonts w:ascii="Verdana" w:hAnsi="Verdana"/>
          <w:sz w:val="24"/>
          <w:szCs w:val="24"/>
        </w:rPr>
      </w:pPr>
      <w:r>
        <w:rPr>
          <w:rFonts w:ascii="Verdana" w:hAnsi="Verdana"/>
          <w:sz w:val="24"/>
          <w:szCs w:val="24"/>
        </w:rPr>
        <w:t>Nell</w:t>
      </w:r>
      <w:r w:rsidRPr="005034B4">
        <w:rPr>
          <w:rFonts w:ascii="Verdana" w:hAnsi="Verdana"/>
          <w:sz w:val="24"/>
          <w:szCs w:val="24"/>
        </w:rPr>
        <w:t>’off</w:t>
      </w:r>
      <w:r>
        <w:rPr>
          <w:rFonts w:ascii="Verdana" w:hAnsi="Verdana"/>
          <w:sz w:val="24"/>
          <w:szCs w:val="24"/>
        </w:rPr>
        <w:t>erta eco</w:t>
      </w:r>
      <w:r w:rsidR="00AE11ED">
        <w:rPr>
          <w:rFonts w:ascii="Verdana" w:hAnsi="Verdana"/>
          <w:sz w:val="24"/>
          <w:szCs w:val="24"/>
        </w:rPr>
        <w:t>nomica dovrà essere indicato</w:t>
      </w:r>
      <w:r w:rsidR="00AF57E7">
        <w:rPr>
          <w:rFonts w:ascii="Verdana" w:hAnsi="Verdana"/>
          <w:sz w:val="24"/>
          <w:szCs w:val="24"/>
        </w:rPr>
        <w:t xml:space="preserve"> il costo complessivo dell’apparecchiatura, compre</w:t>
      </w:r>
      <w:r w:rsidR="00AE11ED">
        <w:rPr>
          <w:rFonts w:ascii="Verdana" w:hAnsi="Verdana"/>
          <w:sz w:val="24"/>
          <w:szCs w:val="24"/>
        </w:rPr>
        <w:t>nsivo delle spese di trasporto,</w:t>
      </w:r>
      <w:r w:rsidR="00AF57E7">
        <w:rPr>
          <w:rFonts w:ascii="Verdana" w:hAnsi="Verdana"/>
          <w:sz w:val="24"/>
          <w:szCs w:val="24"/>
        </w:rPr>
        <w:t xml:space="preserve"> consegna e</w:t>
      </w:r>
      <w:r w:rsidR="00AE11ED">
        <w:rPr>
          <w:rFonts w:ascii="Verdana" w:hAnsi="Verdana"/>
          <w:sz w:val="24"/>
          <w:szCs w:val="24"/>
        </w:rPr>
        <w:t xml:space="preserve"> messa in opera, nonché</w:t>
      </w:r>
      <w:r w:rsidR="00AF57E7">
        <w:rPr>
          <w:rFonts w:ascii="Verdana" w:hAnsi="Verdana"/>
          <w:sz w:val="24"/>
          <w:szCs w:val="24"/>
        </w:rPr>
        <w:t xml:space="preserve"> manutenzione FULL RISK per un periodo di mesi 24 decorrenti dalla data del  verbale positivo di collaudo dell’apparecchiatura. </w:t>
      </w:r>
    </w:p>
    <w:p w:rsidR="004D4DBA" w:rsidRDefault="004D4DBA" w:rsidP="004D4DBA">
      <w:pPr>
        <w:spacing w:after="0" w:line="240" w:lineRule="auto"/>
        <w:jc w:val="both"/>
        <w:rPr>
          <w:rFonts w:ascii="Verdana" w:hAnsi="Verdana"/>
          <w:sz w:val="24"/>
          <w:szCs w:val="24"/>
        </w:rPr>
      </w:pPr>
    </w:p>
    <w:p w:rsidR="00355CCE" w:rsidRPr="005034B4" w:rsidRDefault="00355CCE" w:rsidP="00D0232E">
      <w:pPr>
        <w:spacing w:after="0" w:line="240" w:lineRule="auto"/>
        <w:jc w:val="both"/>
        <w:rPr>
          <w:rFonts w:ascii="Verdana" w:hAnsi="Verdana"/>
          <w:sz w:val="24"/>
          <w:szCs w:val="24"/>
        </w:rPr>
      </w:pPr>
    </w:p>
    <w:p w:rsidR="0054383C" w:rsidRPr="0054383C" w:rsidRDefault="0054383C" w:rsidP="0054383C">
      <w:pPr>
        <w:jc w:val="both"/>
        <w:rPr>
          <w:rFonts w:ascii="Verdana" w:hAnsi="Verdana"/>
          <w:b/>
          <w:sz w:val="24"/>
          <w:szCs w:val="24"/>
        </w:rPr>
      </w:pPr>
      <w:r>
        <w:rPr>
          <w:rFonts w:ascii="Verdana" w:hAnsi="Verdana"/>
          <w:b/>
          <w:sz w:val="24"/>
          <w:szCs w:val="24"/>
        </w:rPr>
        <w:t>Aggiudicazione</w:t>
      </w:r>
    </w:p>
    <w:p w:rsidR="0054383C" w:rsidRPr="0054383C" w:rsidRDefault="0054383C" w:rsidP="0054383C">
      <w:pPr>
        <w:pStyle w:val="Paragrafoelenco2"/>
        <w:spacing w:after="0" w:line="240" w:lineRule="auto"/>
        <w:ind w:left="0"/>
        <w:jc w:val="both"/>
        <w:rPr>
          <w:rFonts w:ascii="Verdana" w:hAnsi="Verdana" w:cs="Times New Roman"/>
          <w:sz w:val="24"/>
          <w:szCs w:val="24"/>
        </w:rPr>
      </w:pPr>
      <w:r w:rsidRPr="0054383C">
        <w:rPr>
          <w:rFonts w:ascii="Verdana" w:hAnsi="Verdana" w:cs="Times New Roman"/>
          <w:sz w:val="24"/>
          <w:szCs w:val="24"/>
        </w:rPr>
        <w:t>L’aggiudicazione avverrà ai sensi dell’Art.</w:t>
      </w:r>
      <w:r>
        <w:rPr>
          <w:rFonts w:ascii="Verdana" w:hAnsi="Verdana" w:cs="Times New Roman"/>
          <w:sz w:val="24"/>
          <w:szCs w:val="24"/>
        </w:rPr>
        <w:t xml:space="preserve"> 95, comma 2, del </w:t>
      </w:r>
      <w:proofErr w:type="spellStart"/>
      <w:r>
        <w:rPr>
          <w:rFonts w:ascii="Verdana" w:hAnsi="Verdana" w:cs="Times New Roman"/>
          <w:sz w:val="24"/>
          <w:szCs w:val="24"/>
        </w:rPr>
        <w:t>D.Lgs.</w:t>
      </w:r>
      <w:proofErr w:type="spellEnd"/>
      <w:r>
        <w:rPr>
          <w:rFonts w:ascii="Verdana" w:hAnsi="Verdana" w:cs="Times New Roman"/>
          <w:sz w:val="24"/>
          <w:szCs w:val="24"/>
        </w:rPr>
        <w:t xml:space="preserve"> N. 50/2016</w:t>
      </w:r>
      <w:r w:rsidRPr="0054383C">
        <w:rPr>
          <w:rFonts w:ascii="Verdana" w:hAnsi="Verdana" w:cs="Times New Roman"/>
          <w:sz w:val="24"/>
          <w:szCs w:val="24"/>
        </w:rPr>
        <w:t xml:space="preserve">, a favore della ditta che avrà presentato l’offerta economicamente più vantaggiosa, valutata sulla base degli elementi di cui alla seguente griglia: </w:t>
      </w:r>
    </w:p>
    <w:p w:rsidR="0054383C" w:rsidRPr="0054383C" w:rsidRDefault="0054383C" w:rsidP="0054383C">
      <w:pPr>
        <w:pStyle w:val="Paragrafoelenco2"/>
        <w:spacing w:after="0" w:line="240" w:lineRule="auto"/>
        <w:ind w:left="0"/>
        <w:jc w:val="both"/>
        <w:rPr>
          <w:rFonts w:ascii="Verdana" w:hAnsi="Verdana" w:cs="Times New Roman"/>
          <w:sz w:val="24"/>
          <w:szCs w:val="24"/>
        </w:rPr>
      </w:pPr>
    </w:p>
    <w:p w:rsidR="0054383C" w:rsidRPr="0054383C" w:rsidRDefault="0054383C" w:rsidP="0054383C">
      <w:pPr>
        <w:pStyle w:val="Paragrafoelenco2"/>
        <w:spacing w:after="0" w:line="240" w:lineRule="auto"/>
        <w:ind w:left="0"/>
        <w:jc w:val="both"/>
        <w:rPr>
          <w:rFonts w:ascii="Verdana" w:hAnsi="Verdana" w:cs="Times New Roman"/>
          <w:sz w:val="24"/>
          <w:szCs w:val="24"/>
        </w:rPr>
      </w:pPr>
      <w:r w:rsidRPr="0054383C">
        <w:rPr>
          <w:rFonts w:ascii="Verdana" w:hAnsi="Verdana" w:cs="Times New Roman"/>
          <w:b/>
          <w:sz w:val="24"/>
          <w:szCs w:val="24"/>
        </w:rPr>
        <w:t xml:space="preserve">GRIGLIA </w:t>
      </w:r>
      <w:proofErr w:type="spellStart"/>
      <w:r w:rsidRPr="0054383C">
        <w:rPr>
          <w:rFonts w:ascii="Verdana" w:hAnsi="Verdana" w:cs="Times New Roman"/>
          <w:b/>
          <w:sz w:val="24"/>
          <w:szCs w:val="24"/>
        </w:rPr>
        <w:t>DI</w:t>
      </w:r>
      <w:proofErr w:type="spellEnd"/>
      <w:r w:rsidRPr="0054383C">
        <w:rPr>
          <w:rFonts w:ascii="Verdana" w:hAnsi="Verdana" w:cs="Times New Roman"/>
          <w:b/>
          <w:sz w:val="24"/>
          <w:szCs w:val="24"/>
        </w:rPr>
        <w:t xml:space="preserve"> VALUTAZIONE </w:t>
      </w:r>
      <w:r w:rsidRPr="0054383C">
        <w:rPr>
          <w:rFonts w:ascii="Verdana" w:hAnsi="Verdana" w:cs="Times New Roman"/>
          <w:sz w:val="24"/>
          <w:szCs w:val="24"/>
        </w:rPr>
        <w:t>qualità t</w:t>
      </w:r>
      <w:r w:rsidR="004016F1">
        <w:rPr>
          <w:rFonts w:ascii="Verdana" w:hAnsi="Verdana" w:cs="Times New Roman"/>
          <w:sz w:val="24"/>
          <w:szCs w:val="24"/>
        </w:rPr>
        <w:t xml:space="preserve">ecniche e funzionali </w:t>
      </w:r>
      <w:proofErr w:type="spellStart"/>
      <w:r w:rsidR="004016F1">
        <w:rPr>
          <w:rFonts w:ascii="Verdana" w:hAnsi="Verdana" w:cs="Times New Roman"/>
          <w:sz w:val="24"/>
          <w:szCs w:val="24"/>
        </w:rPr>
        <w:t>max</w:t>
      </w:r>
      <w:proofErr w:type="spellEnd"/>
      <w:r w:rsidR="004016F1">
        <w:rPr>
          <w:rFonts w:ascii="Verdana" w:hAnsi="Verdana" w:cs="Times New Roman"/>
          <w:sz w:val="24"/>
          <w:szCs w:val="24"/>
        </w:rPr>
        <w:t xml:space="preserve"> </w:t>
      </w:r>
      <w:r w:rsidR="004016F1" w:rsidRPr="00703CB3">
        <w:rPr>
          <w:rFonts w:ascii="Verdana" w:hAnsi="Verdana" w:cs="Times New Roman"/>
          <w:b/>
          <w:sz w:val="24"/>
          <w:szCs w:val="24"/>
        </w:rPr>
        <w:t>punti 6</w:t>
      </w:r>
      <w:r w:rsidRPr="00703CB3">
        <w:rPr>
          <w:rFonts w:ascii="Verdana" w:hAnsi="Verdana" w:cs="Times New Roman"/>
          <w:b/>
          <w:sz w:val="24"/>
          <w:szCs w:val="24"/>
        </w:rPr>
        <w:t>0/100</w:t>
      </w:r>
    </w:p>
    <w:p w:rsidR="0054383C" w:rsidRPr="0054383C" w:rsidRDefault="0054383C" w:rsidP="0054383C">
      <w:pPr>
        <w:pStyle w:val="Paragrafoelenco2"/>
        <w:spacing w:after="0" w:line="240" w:lineRule="auto"/>
        <w:ind w:left="1416"/>
        <w:jc w:val="both"/>
        <w:rPr>
          <w:rFonts w:ascii="Verdana" w:hAnsi="Verdana" w:cs="Times New Roman"/>
          <w:sz w:val="24"/>
          <w:szCs w:val="24"/>
        </w:rPr>
      </w:pPr>
    </w:p>
    <w:tbl>
      <w:tblPr>
        <w:tblStyle w:val="Grigliatabella"/>
        <w:tblW w:w="0" w:type="auto"/>
        <w:tblLook w:val="04A0"/>
      </w:tblPr>
      <w:tblGrid>
        <w:gridCol w:w="7479"/>
        <w:gridCol w:w="2299"/>
      </w:tblGrid>
      <w:tr w:rsidR="0054383C" w:rsidTr="0054383C">
        <w:tc>
          <w:tcPr>
            <w:tcW w:w="7479" w:type="dxa"/>
          </w:tcPr>
          <w:p w:rsidR="0054383C" w:rsidRPr="0054383C" w:rsidRDefault="0054383C" w:rsidP="0054383C">
            <w:pPr>
              <w:jc w:val="both"/>
              <w:rPr>
                <w:rFonts w:ascii="Verdana" w:hAnsi="Verdana" w:cs="Times New Roman"/>
                <w:b/>
              </w:rPr>
            </w:pPr>
            <w:r w:rsidRPr="0054383C">
              <w:rPr>
                <w:rFonts w:ascii="Verdana" w:hAnsi="Verdana" w:cs="Times New Roman"/>
                <w:b/>
              </w:rPr>
              <w:t>C</w:t>
            </w:r>
            <w:r w:rsidR="005515BC">
              <w:rPr>
                <w:rFonts w:ascii="Verdana" w:hAnsi="Verdana" w:cs="Times New Roman"/>
                <w:b/>
              </w:rPr>
              <w:t>riteri richiesti</w:t>
            </w:r>
          </w:p>
        </w:tc>
        <w:tc>
          <w:tcPr>
            <w:tcW w:w="2299" w:type="dxa"/>
          </w:tcPr>
          <w:p w:rsidR="0054383C" w:rsidRPr="0054383C" w:rsidRDefault="0054383C" w:rsidP="0054383C">
            <w:pPr>
              <w:jc w:val="both"/>
              <w:rPr>
                <w:rFonts w:ascii="Verdana" w:hAnsi="Verdana" w:cs="Times New Roman"/>
                <w:b/>
              </w:rPr>
            </w:pPr>
            <w:r>
              <w:rPr>
                <w:rFonts w:ascii="Verdana" w:hAnsi="Verdana" w:cs="Times New Roman"/>
                <w:b/>
              </w:rPr>
              <w:t xml:space="preserve">    </w:t>
            </w:r>
            <w:r w:rsidRPr="0054383C">
              <w:rPr>
                <w:rFonts w:ascii="Verdana" w:hAnsi="Verdana" w:cs="Times New Roman"/>
                <w:b/>
              </w:rPr>
              <w:t>Punteggio</w:t>
            </w:r>
          </w:p>
        </w:tc>
      </w:tr>
      <w:tr w:rsidR="0054383C" w:rsidTr="0054383C">
        <w:tc>
          <w:tcPr>
            <w:tcW w:w="7479" w:type="dxa"/>
          </w:tcPr>
          <w:p w:rsidR="005515BC" w:rsidRDefault="005515BC" w:rsidP="0054383C">
            <w:pPr>
              <w:jc w:val="both"/>
              <w:rPr>
                <w:rFonts w:ascii="Verdana" w:hAnsi="Verdana" w:cs="Times New Roman"/>
              </w:rPr>
            </w:pPr>
          </w:p>
          <w:p w:rsidR="0054383C" w:rsidRPr="005515BC" w:rsidRDefault="005515BC" w:rsidP="0054383C">
            <w:pPr>
              <w:jc w:val="both"/>
              <w:rPr>
                <w:rFonts w:ascii="Verdana" w:hAnsi="Verdana" w:cs="Times New Roman"/>
                <w:sz w:val="24"/>
                <w:szCs w:val="24"/>
              </w:rPr>
            </w:pPr>
            <w:r w:rsidRPr="005515BC">
              <w:rPr>
                <w:rFonts w:ascii="Verdana" w:hAnsi="Verdana" w:cs="Times New Roman"/>
                <w:sz w:val="24"/>
                <w:szCs w:val="24"/>
              </w:rPr>
              <w:t xml:space="preserve">Qualità immagine ( risoluzione, contrasto, colori, </w:t>
            </w:r>
            <w:proofErr w:type="spellStart"/>
            <w:r w:rsidRPr="005515BC">
              <w:rPr>
                <w:rFonts w:ascii="Verdana" w:hAnsi="Verdana" w:cs="Times New Roman"/>
                <w:sz w:val="24"/>
                <w:szCs w:val="24"/>
              </w:rPr>
              <w:t>ecc…</w:t>
            </w:r>
            <w:proofErr w:type="spellEnd"/>
            <w:r w:rsidRPr="005515BC">
              <w:rPr>
                <w:rFonts w:ascii="Verdana" w:hAnsi="Verdana" w:cs="Times New Roman"/>
                <w:sz w:val="24"/>
                <w:szCs w:val="24"/>
              </w:rPr>
              <w:t>)</w:t>
            </w:r>
          </w:p>
          <w:p w:rsidR="005515BC" w:rsidRPr="00256682" w:rsidRDefault="005515BC" w:rsidP="0054383C">
            <w:pPr>
              <w:jc w:val="both"/>
              <w:rPr>
                <w:rFonts w:ascii="Verdana" w:hAnsi="Verdana" w:cs="Times New Roman"/>
              </w:rPr>
            </w:pPr>
          </w:p>
        </w:tc>
        <w:tc>
          <w:tcPr>
            <w:tcW w:w="2299" w:type="dxa"/>
          </w:tcPr>
          <w:p w:rsidR="005515BC" w:rsidRDefault="004016F1" w:rsidP="0054383C">
            <w:pPr>
              <w:jc w:val="both"/>
              <w:rPr>
                <w:rFonts w:ascii="Verdana" w:hAnsi="Verdana" w:cs="Times New Roman"/>
                <w:sz w:val="24"/>
                <w:szCs w:val="24"/>
              </w:rPr>
            </w:pPr>
            <w:r>
              <w:rPr>
                <w:rFonts w:ascii="Verdana" w:hAnsi="Verdana" w:cs="Times New Roman"/>
                <w:sz w:val="24"/>
                <w:szCs w:val="24"/>
              </w:rPr>
              <w:t xml:space="preserve"> </w:t>
            </w:r>
            <w:r w:rsidR="005515BC">
              <w:rPr>
                <w:rFonts w:ascii="Verdana" w:hAnsi="Verdana" w:cs="Times New Roman"/>
                <w:sz w:val="24"/>
                <w:szCs w:val="24"/>
              </w:rPr>
              <w:t xml:space="preserve">   </w:t>
            </w:r>
          </w:p>
          <w:p w:rsidR="0054383C" w:rsidRPr="004016F1" w:rsidRDefault="005515BC" w:rsidP="0054383C">
            <w:pPr>
              <w:jc w:val="both"/>
              <w:rPr>
                <w:rFonts w:ascii="Verdana" w:hAnsi="Verdana" w:cs="Times New Roman"/>
              </w:rPr>
            </w:pPr>
            <w:r>
              <w:rPr>
                <w:rFonts w:ascii="Verdana" w:hAnsi="Verdana" w:cs="Times New Roman"/>
                <w:sz w:val="24"/>
                <w:szCs w:val="24"/>
              </w:rPr>
              <w:t xml:space="preserve">       0/20</w:t>
            </w:r>
          </w:p>
        </w:tc>
      </w:tr>
      <w:tr w:rsidR="0054383C" w:rsidTr="0054383C">
        <w:tc>
          <w:tcPr>
            <w:tcW w:w="7479" w:type="dxa"/>
          </w:tcPr>
          <w:p w:rsidR="0054383C" w:rsidRDefault="0054383C" w:rsidP="0054383C">
            <w:pPr>
              <w:jc w:val="both"/>
              <w:rPr>
                <w:rFonts w:ascii="Verdana" w:hAnsi="Verdana" w:cs="Times New Roman"/>
              </w:rPr>
            </w:pPr>
          </w:p>
          <w:p w:rsidR="005515BC" w:rsidRPr="005515BC" w:rsidRDefault="005515BC" w:rsidP="0054383C">
            <w:pPr>
              <w:jc w:val="both"/>
              <w:rPr>
                <w:rFonts w:ascii="Verdana" w:hAnsi="Verdana" w:cs="Times New Roman"/>
                <w:sz w:val="24"/>
                <w:szCs w:val="24"/>
              </w:rPr>
            </w:pPr>
            <w:r>
              <w:rPr>
                <w:rFonts w:ascii="Verdana" w:hAnsi="Verdana" w:cs="Times New Roman"/>
                <w:sz w:val="24"/>
                <w:szCs w:val="24"/>
              </w:rPr>
              <w:t xml:space="preserve">Servizio </w:t>
            </w:r>
            <w:r w:rsidRPr="005515BC">
              <w:rPr>
                <w:rFonts w:ascii="Verdana" w:hAnsi="Verdana" w:cs="Times New Roman"/>
                <w:sz w:val="24"/>
                <w:szCs w:val="24"/>
              </w:rPr>
              <w:t>Assistenza</w:t>
            </w:r>
            <w:r>
              <w:rPr>
                <w:rFonts w:ascii="Verdana" w:hAnsi="Verdana" w:cs="Times New Roman"/>
                <w:sz w:val="24"/>
                <w:szCs w:val="24"/>
              </w:rPr>
              <w:t xml:space="preserve"> Post vendita</w:t>
            </w:r>
          </w:p>
        </w:tc>
        <w:tc>
          <w:tcPr>
            <w:tcW w:w="2299" w:type="dxa"/>
          </w:tcPr>
          <w:p w:rsidR="0054383C" w:rsidRDefault="00256682" w:rsidP="005515BC">
            <w:pPr>
              <w:jc w:val="both"/>
              <w:rPr>
                <w:rFonts w:ascii="Verdana" w:hAnsi="Verdana" w:cs="Times New Roman"/>
                <w:sz w:val="24"/>
                <w:szCs w:val="24"/>
              </w:rPr>
            </w:pPr>
            <w:r>
              <w:rPr>
                <w:rFonts w:ascii="Verdana" w:hAnsi="Verdana" w:cs="Times New Roman"/>
                <w:sz w:val="24"/>
                <w:szCs w:val="24"/>
              </w:rPr>
              <w:t xml:space="preserve"> </w:t>
            </w:r>
          </w:p>
          <w:p w:rsidR="005515BC" w:rsidRDefault="005515BC" w:rsidP="005515BC">
            <w:pPr>
              <w:jc w:val="both"/>
              <w:rPr>
                <w:rFonts w:ascii="Verdana" w:hAnsi="Verdana" w:cs="Times New Roman"/>
                <w:sz w:val="24"/>
                <w:szCs w:val="24"/>
              </w:rPr>
            </w:pPr>
            <w:r>
              <w:rPr>
                <w:rFonts w:ascii="Verdana" w:hAnsi="Verdana" w:cs="Times New Roman"/>
                <w:sz w:val="24"/>
                <w:szCs w:val="24"/>
              </w:rPr>
              <w:t xml:space="preserve">       0/10</w:t>
            </w:r>
          </w:p>
        </w:tc>
      </w:tr>
      <w:tr w:rsidR="0054383C" w:rsidTr="0054383C">
        <w:tc>
          <w:tcPr>
            <w:tcW w:w="7479" w:type="dxa"/>
          </w:tcPr>
          <w:p w:rsidR="005515BC" w:rsidRDefault="005515BC" w:rsidP="0054383C">
            <w:pPr>
              <w:jc w:val="both"/>
              <w:rPr>
                <w:rFonts w:ascii="Verdana" w:hAnsi="Verdana" w:cs="Times New Roman"/>
              </w:rPr>
            </w:pPr>
          </w:p>
          <w:p w:rsidR="0054383C" w:rsidRDefault="005515BC" w:rsidP="0054383C">
            <w:pPr>
              <w:jc w:val="both"/>
              <w:rPr>
                <w:rFonts w:ascii="Verdana" w:hAnsi="Verdana" w:cs="Times New Roman"/>
              </w:rPr>
            </w:pPr>
            <w:r>
              <w:rPr>
                <w:rFonts w:ascii="Verdana" w:hAnsi="Verdana" w:cs="Times New Roman"/>
              </w:rPr>
              <w:t>Ergonomia e facilità di gestione</w:t>
            </w:r>
          </w:p>
          <w:p w:rsidR="005515BC" w:rsidRPr="00256682" w:rsidRDefault="005515BC" w:rsidP="0054383C">
            <w:pPr>
              <w:jc w:val="both"/>
              <w:rPr>
                <w:rFonts w:ascii="Verdana" w:hAnsi="Verdana" w:cs="Times New Roman"/>
              </w:rPr>
            </w:pPr>
          </w:p>
        </w:tc>
        <w:tc>
          <w:tcPr>
            <w:tcW w:w="2299" w:type="dxa"/>
          </w:tcPr>
          <w:p w:rsidR="0054383C" w:rsidRDefault="00256682" w:rsidP="0054383C">
            <w:pPr>
              <w:jc w:val="both"/>
              <w:rPr>
                <w:rFonts w:ascii="Verdana" w:hAnsi="Verdana" w:cs="Times New Roman"/>
                <w:sz w:val="24"/>
                <w:szCs w:val="24"/>
              </w:rPr>
            </w:pPr>
            <w:r>
              <w:rPr>
                <w:rFonts w:ascii="Verdana" w:hAnsi="Verdana" w:cs="Times New Roman"/>
                <w:sz w:val="24"/>
                <w:szCs w:val="24"/>
              </w:rPr>
              <w:t xml:space="preserve"> </w:t>
            </w:r>
          </w:p>
          <w:p w:rsidR="005515BC" w:rsidRDefault="005515BC" w:rsidP="0054383C">
            <w:pPr>
              <w:jc w:val="both"/>
              <w:rPr>
                <w:rFonts w:ascii="Verdana" w:hAnsi="Verdana" w:cs="Times New Roman"/>
                <w:sz w:val="24"/>
                <w:szCs w:val="24"/>
              </w:rPr>
            </w:pPr>
            <w:r>
              <w:rPr>
                <w:rFonts w:ascii="Verdana" w:hAnsi="Verdana" w:cs="Times New Roman"/>
                <w:sz w:val="24"/>
                <w:szCs w:val="24"/>
              </w:rPr>
              <w:t xml:space="preserve">       0/10</w:t>
            </w:r>
          </w:p>
        </w:tc>
      </w:tr>
      <w:tr w:rsidR="0054383C" w:rsidTr="0054383C">
        <w:tc>
          <w:tcPr>
            <w:tcW w:w="7479" w:type="dxa"/>
          </w:tcPr>
          <w:p w:rsidR="0054383C" w:rsidRDefault="0054383C" w:rsidP="0054383C">
            <w:pPr>
              <w:jc w:val="both"/>
              <w:rPr>
                <w:rFonts w:ascii="Verdana" w:hAnsi="Verdana" w:cs="Times New Roman"/>
              </w:rPr>
            </w:pPr>
          </w:p>
          <w:p w:rsidR="005515BC" w:rsidRPr="00256682" w:rsidRDefault="005515BC" w:rsidP="0054383C">
            <w:pPr>
              <w:jc w:val="both"/>
              <w:rPr>
                <w:rFonts w:ascii="Verdana" w:hAnsi="Verdana" w:cs="Times New Roman"/>
              </w:rPr>
            </w:pPr>
            <w:r>
              <w:rPr>
                <w:rFonts w:ascii="Verdana" w:hAnsi="Verdana" w:cs="Times New Roman"/>
              </w:rPr>
              <w:t>Qualità e caratteristiche funzionali come richieste dal Capitolato Tecnico</w:t>
            </w:r>
          </w:p>
        </w:tc>
        <w:tc>
          <w:tcPr>
            <w:tcW w:w="2299" w:type="dxa"/>
          </w:tcPr>
          <w:p w:rsidR="0054383C" w:rsidRDefault="0054383C" w:rsidP="0054383C">
            <w:pPr>
              <w:jc w:val="both"/>
              <w:rPr>
                <w:rFonts w:ascii="Verdana" w:hAnsi="Verdana" w:cs="Times New Roman"/>
                <w:sz w:val="24"/>
                <w:szCs w:val="24"/>
              </w:rPr>
            </w:pPr>
          </w:p>
          <w:p w:rsidR="005515BC" w:rsidRDefault="005515BC" w:rsidP="0054383C">
            <w:pPr>
              <w:jc w:val="both"/>
              <w:rPr>
                <w:rFonts w:ascii="Verdana" w:hAnsi="Verdana" w:cs="Times New Roman"/>
                <w:sz w:val="24"/>
                <w:szCs w:val="24"/>
              </w:rPr>
            </w:pPr>
            <w:r>
              <w:rPr>
                <w:rFonts w:ascii="Verdana" w:hAnsi="Verdana" w:cs="Times New Roman"/>
                <w:sz w:val="24"/>
                <w:szCs w:val="24"/>
              </w:rPr>
              <w:t xml:space="preserve">       0/20</w:t>
            </w:r>
          </w:p>
        </w:tc>
      </w:tr>
    </w:tbl>
    <w:p w:rsidR="005515BC" w:rsidRDefault="005515BC" w:rsidP="0054383C">
      <w:pPr>
        <w:spacing w:after="120" w:line="100" w:lineRule="atLeast"/>
        <w:jc w:val="both"/>
        <w:rPr>
          <w:rFonts w:ascii="Verdana" w:hAnsi="Verdana" w:cs="Times New Roman"/>
          <w:sz w:val="24"/>
          <w:szCs w:val="24"/>
        </w:rPr>
      </w:pPr>
    </w:p>
    <w:p w:rsidR="004D4293" w:rsidRPr="00703CB3" w:rsidRDefault="004D4293" w:rsidP="005515BC">
      <w:pPr>
        <w:spacing w:after="120" w:line="100" w:lineRule="atLeast"/>
        <w:ind w:left="-142"/>
        <w:jc w:val="both"/>
        <w:rPr>
          <w:rFonts w:ascii="Verdana" w:hAnsi="Verdana" w:cs="Times New Roman"/>
          <w:b/>
          <w:sz w:val="24"/>
          <w:szCs w:val="24"/>
          <w:u w:val="single"/>
        </w:rPr>
      </w:pPr>
      <w:r w:rsidRPr="00703CB3">
        <w:rPr>
          <w:rFonts w:ascii="Verdana" w:hAnsi="Verdana" w:cs="Times New Roman"/>
          <w:b/>
          <w:sz w:val="24"/>
          <w:szCs w:val="24"/>
          <w:u w:val="single"/>
        </w:rPr>
        <w:t>Si precisa che, non saranno ammessi alla fase</w:t>
      </w:r>
      <w:r w:rsidR="00703CB3" w:rsidRPr="00703CB3">
        <w:rPr>
          <w:rFonts w:ascii="Verdana" w:hAnsi="Verdana" w:cs="Times New Roman"/>
          <w:b/>
          <w:sz w:val="24"/>
          <w:szCs w:val="24"/>
          <w:u w:val="single"/>
        </w:rPr>
        <w:t xml:space="preserve"> finale della gara, i concorrenti le cui offerte non avranno conseguito almeno 36 punti sulla qualità.</w:t>
      </w:r>
    </w:p>
    <w:p w:rsidR="00703CB3" w:rsidRDefault="00703CB3" w:rsidP="005515BC">
      <w:pPr>
        <w:spacing w:after="120" w:line="100" w:lineRule="atLeast"/>
        <w:ind w:left="-142"/>
        <w:jc w:val="both"/>
        <w:rPr>
          <w:rFonts w:ascii="Verdana" w:hAnsi="Verdana" w:cs="Times New Roman"/>
          <w:sz w:val="24"/>
          <w:szCs w:val="24"/>
        </w:rPr>
      </w:pPr>
    </w:p>
    <w:p w:rsidR="00703CB3" w:rsidRDefault="0054383C" w:rsidP="005515BC">
      <w:pPr>
        <w:spacing w:after="120" w:line="100" w:lineRule="atLeast"/>
        <w:ind w:left="-142"/>
        <w:jc w:val="both"/>
        <w:rPr>
          <w:rFonts w:ascii="Verdana" w:hAnsi="Verdana" w:cs="Times New Roman"/>
          <w:b/>
          <w:sz w:val="24"/>
          <w:szCs w:val="24"/>
        </w:rPr>
      </w:pPr>
      <w:r w:rsidRPr="00703CB3">
        <w:rPr>
          <w:rFonts w:ascii="Verdana" w:hAnsi="Verdana" w:cs="Times New Roman"/>
          <w:b/>
          <w:sz w:val="24"/>
          <w:szCs w:val="24"/>
        </w:rPr>
        <w:t>PREZZO:</w:t>
      </w:r>
      <w:r w:rsidR="00703CB3">
        <w:rPr>
          <w:rFonts w:ascii="Verdana" w:hAnsi="Verdana" w:cs="Times New Roman"/>
          <w:b/>
          <w:sz w:val="24"/>
          <w:szCs w:val="24"/>
        </w:rPr>
        <w:t xml:space="preserve"> punti 40/100</w:t>
      </w:r>
    </w:p>
    <w:p w:rsidR="0054383C" w:rsidRPr="0054383C" w:rsidRDefault="00703CB3" w:rsidP="005515BC">
      <w:pPr>
        <w:spacing w:after="120" w:line="100" w:lineRule="atLeast"/>
        <w:ind w:left="-142"/>
        <w:jc w:val="both"/>
        <w:rPr>
          <w:rFonts w:ascii="Verdana" w:hAnsi="Verdana" w:cs="Times New Roman"/>
          <w:sz w:val="24"/>
          <w:szCs w:val="24"/>
        </w:rPr>
      </w:pPr>
      <w:r>
        <w:rPr>
          <w:rFonts w:ascii="Verdana" w:hAnsi="Verdana" w:cs="Times New Roman"/>
          <w:sz w:val="24"/>
          <w:szCs w:val="24"/>
        </w:rPr>
        <w:t>V</w:t>
      </w:r>
      <w:r w:rsidR="0054383C" w:rsidRPr="0054383C">
        <w:rPr>
          <w:rFonts w:ascii="Verdana" w:hAnsi="Verdana" w:cs="Times New Roman"/>
          <w:sz w:val="24"/>
          <w:szCs w:val="24"/>
        </w:rPr>
        <w:t>errà preso a riferimento il miglior prezzo offerto. Al prezzo più basso verranno attribuiti 40 punti ed alle altre offerte verrà applicato il punteggio inversamente proporzionale in base alla formula:</w:t>
      </w:r>
    </w:p>
    <w:p w:rsidR="0054383C" w:rsidRPr="0054383C" w:rsidRDefault="0054383C" w:rsidP="0054383C">
      <w:pPr>
        <w:spacing w:after="0" w:line="100" w:lineRule="atLeast"/>
        <w:jc w:val="both"/>
        <w:rPr>
          <w:rFonts w:ascii="Verdana" w:hAnsi="Verdana" w:cs="Times New Roman"/>
          <w:sz w:val="24"/>
          <w:szCs w:val="24"/>
        </w:rPr>
      </w:pPr>
      <w:r w:rsidRPr="0054383C">
        <w:rPr>
          <w:rFonts w:ascii="Verdana" w:hAnsi="Verdana" w:cs="Times New Roman"/>
          <w:sz w:val="24"/>
          <w:szCs w:val="24"/>
        </w:rPr>
        <w:t>Valore dell’offerta considerata: valore della migliore offerta = 40:X</w:t>
      </w:r>
    </w:p>
    <w:p w:rsidR="0054383C" w:rsidRDefault="0054383C" w:rsidP="0054383C">
      <w:pPr>
        <w:spacing w:after="0" w:line="100" w:lineRule="atLeast"/>
        <w:jc w:val="both"/>
        <w:rPr>
          <w:rFonts w:ascii="Verdana" w:hAnsi="Verdana" w:cs="Times New Roman"/>
          <w:sz w:val="24"/>
          <w:szCs w:val="24"/>
        </w:rPr>
      </w:pPr>
      <w:r w:rsidRPr="0054383C">
        <w:rPr>
          <w:rFonts w:ascii="Verdana" w:hAnsi="Verdana" w:cs="Times New Roman"/>
          <w:sz w:val="24"/>
          <w:szCs w:val="24"/>
        </w:rPr>
        <w:t>Dove “X” rappresenta il punteggio attribuito all'offerta considerata.</w:t>
      </w:r>
    </w:p>
    <w:p w:rsidR="005515BC" w:rsidRDefault="005515BC" w:rsidP="0054383C">
      <w:pPr>
        <w:spacing w:after="0" w:line="100" w:lineRule="atLeast"/>
        <w:jc w:val="both"/>
        <w:rPr>
          <w:rFonts w:ascii="Verdana" w:hAnsi="Verdana" w:cs="Times New Roman"/>
          <w:sz w:val="24"/>
          <w:szCs w:val="24"/>
        </w:rPr>
      </w:pPr>
    </w:p>
    <w:p w:rsidR="0054383C" w:rsidRPr="00370B14" w:rsidRDefault="0054383C" w:rsidP="00370B14">
      <w:pPr>
        <w:spacing w:after="120" w:line="240" w:lineRule="auto"/>
        <w:jc w:val="both"/>
        <w:rPr>
          <w:rFonts w:ascii="Verdana" w:hAnsi="Verdana" w:cs="Times New Roman"/>
          <w:sz w:val="24"/>
          <w:szCs w:val="24"/>
        </w:rPr>
      </w:pPr>
      <w:r w:rsidRPr="0054383C">
        <w:rPr>
          <w:rFonts w:ascii="Verdana" w:hAnsi="Verdana" w:cs="Times New Roman"/>
          <w:sz w:val="24"/>
          <w:szCs w:val="24"/>
        </w:rPr>
        <w:t>Risulterà vincitrice la ditta che avrà conseguito il maggior punteggio prezzo/qualità globale.</w:t>
      </w:r>
    </w:p>
    <w:p w:rsidR="0054383C" w:rsidRDefault="0054383C" w:rsidP="00B579C8">
      <w:pPr>
        <w:spacing w:after="0" w:line="240" w:lineRule="auto"/>
        <w:jc w:val="both"/>
        <w:rPr>
          <w:rFonts w:ascii="Verdana" w:hAnsi="Verdana"/>
          <w:sz w:val="24"/>
          <w:szCs w:val="24"/>
        </w:rPr>
      </w:pPr>
    </w:p>
    <w:p w:rsidR="0054383C" w:rsidRDefault="00D0232E" w:rsidP="005034B4">
      <w:pPr>
        <w:spacing w:after="0" w:line="240" w:lineRule="auto"/>
        <w:jc w:val="both"/>
        <w:rPr>
          <w:rFonts w:ascii="Verdana" w:hAnsi="Verdana"/>
          <w:sz w:val="24"/>
          <w:szCs w:val="24"/>
        </w:rPr>
      </w:pPr>
      <w:r w:rsidRPr="00B90789">
        <w:rPr>
          <w:rFonts w:ascii="Verdana" w:hAnsi="Verdana"/>
          <w:sz w:val="24"/>
          <w:szCs w:val="24"/>
        </w:rPr>
        <w:t>L’Azienda si riserva la facoltà di procedere all’aggiudicazione anche in presenza di una sola offerta valida, se ritenuta conveniente.</w:t>
      </w:r>
    </w:p>
    <w:p w:rsidR="0054383C" w:rsidRDefault="0054383C" w:rsidP="005034B4">
      <w:pPr>
        <w:spacing w:after="0" w:line="240" w:lineRule="auto"/>
        <w:jc w:val="both"/>
        <w:rPr>
          <w:rFonts w:ascii="Verdana" w:hAnsi="Verdana"/>
          <w:sz w:val="24"/>
          <w:szCs w:val="24"/>
        </w:rPr>
      </w:pPr>
    </w:p>
    <w:p w:rsidR="00D0232E" w:rsidRDefault="00081C52" w:rsidP="005034B4">
      <w:pPr>
        <w:spacing w:after="0" w:line="240" w:lineRule="auto"/>
        <w:jc w:val="both"/>
        <w:rPr>
          <w:rFonts w:ascii="Verdana" w:hAnsi="Verdana" w:cs="Times New Roman"/>
          <w:sz w:val="24"/>
          <w:szCs w:val="24"/>
        </w:rPr>
      </w:pPr>
      <w:r>
        <w:rPr>
          <w:rFonts w:ascii="Verdana" w:hAnsi="Verdana"/>
          <w:sz w:val="24"/>
          <w:szCs w:val="24"/>
        </w:rPr>
        <w:t>Il pagamento</w:t>
      </w:r>
      <w:r w:rsidR="007D796E">
        <w:rPr>
          <w:rFonts w:ascii="Verdana" w:hAnsi="Verdana"/>
          <w:sz w:val="24"/>
          <w:szCs w:val="24"/>
        </w:rPr>
        <w:t xml:space="preserve"> </w:t>
      </w:r>
      <w:r w:rsidR="00D0232E" w:rsidRPr="00B90789">
        <w:rPr>
          <w:rFonts w:ascii="Verdana" w:hAnsi="Verdana"/>
          <w:sz w:val="24"/>
          <w:szCs w:val="24"/>
        </w:rPr>
        <w:t xml:space="preserve">avverrà, previo riscontro dell’Ufficio competente, entro sessanta giorni dalla data di ricezione </w:t>
      </w:r>
      <w:r>
        <w:rPr>
          <w:rFonts w:ascii="Verdana" w:hAnsi="Verdana"/>
          <w:sz w:val="24"/>
          <w:szCs w:val="24"/>
        </w:rPr>
        <w:t>della fattura alla quale dovrà essere allegato il verbale positivo del collaudo e messa in funzione,</w:t>
      </w:r>
      <w:r w:rsidR="005034B4">
        <w:rPr>
          <w:rFonts w:ascii="Verdana" w:hAnsi="Verdana"/>
          <w:sz w:val="24"/>
          <w:szCs w:val="24"/>
        </w:rPr>
        <w:t xml:space="preserve"> mediante</w:t>
      </w:r>
      <w:r w:rsidR="005034B4">
        <w:rPr>
          <w:rFonts w:ascii="Verdana" w:hAnsi="Verdana" w:cs="Times New Roman"/>
          <w:sz w:val="24"/>
          <w:szCs w:val="24"/>
        </w:rPr>
        <w:t xml:space="preserve"> procedura elettronica, codice univoco: </w:t>
      </w:r>
      <w:r w:rsidR="005034B4">
        <w:rPr>
          <w:rFonts w:ascii="Verdana" w:hAnsi="Verdana" w:cs="Times New Roman"/>
          <w:b/>
          <w:sz w:val="24"/>
          <w:szCs w:val="24"/>
        </w:rPr>
        <w:t>ACIZEO</w:t>
      </w:r>
      <w:r w:rsidR="005034B4">
        <w:rPr>
          <w:rFonts w:ascii="Verdana" w:hAnsi="Verdana" w:cs="Times New Roman"/>
          <w:sz w:val="24"/>
          <w:szCs w:val="24"/>
        </w:rPr>
        <w:t>.</w:t>
      </w:r>
    </w:p>
    <w:p w:rsidR="004A1FFC" w:rsidRDefault="004A1FFC" w:rsidP="00D0232E">
      <w:pPr>
        <w:pStyle w:val="Paragrafoelenco"/>
        <w:ind w:left="0"/>
        <w:jc w:val="both"/>
        <w:rPr>
          <w:rFonts w:ascii="Verdana" w:hAnsi="Verdana"/>
          <w:b/>
          <w:sz w:val="24"/>
          <w:szCs w:val="24"/>
        </w:rPr>
      </w:pPr>
    </w:p>
    <w:p w:rsidR="00370B14" w:rsidRPr="00370B14" w:rsidRDefault="00370B14" w:rsidP="00D0232E">
      <w:pPr>
        <w:pStyle w:val="Paragrafoelenco"/>
        <w:ind w:left="0"/>
        <w:jc w:val="both"/>
        <w:rPr>
          <w:rFonts w:ascii="Verdana" w:hAnsi="Verdana"/>
          <w:b/>
          <w:sz w:val="24"/>
          <w:szCs w:val="24"/>
        </w:rPr>
      </w:pPr>
      <w:r>
        <w:rPr>
          <w:rFonts w:ascii="Verdana" w:hAnsi="Verdana"/>
          <w:b/>
          <w:sz w:val="24"/>
          <w:szCs w:val="24"/>
        </w:rPr>
        <w:t>Tracciabilità flussi finanziari – art. 3 L. n. 136/2010</w:t>
      </w:r>
    </w:p>
    <w:p w:rsidR="00D0232E" w:rsidRPr="00B90789" w:rsidRDefault="00D0232E" w:rsidP="00D0232E">
      <w:pPr>
        <w:pStyle w:val="Paragrafoelenco"/>
        <w:ind w:left="0"/>
        <w:jc w:val="both"/>
        <w:rPr>
          <w:rFonts w:ascii="Verdana" w:hAnsi="Verdana"/>
          <w:b/>
          <w:sz w:val="24"/>
          <w:szCs w:val="24"/>
        </w:rPr>
      </w:pPr>
      <w:r w:rsidRPr="00B90789">
        <w:rPr>
          <w:rFonts w:ascii="Verdana" w:hAnsi="Verdana"/>
          <w:sz w:val="24"/>
          <w:szCs w:val="24"/>
        </w:rPr>
        <w:t>La Ditta ag</w:t>
      </w:r>
      <w:r w:rsidR="00B90064">
        <w:rPr>
          <w:rFonts w:ascii="Verdana" w:hAnsi="Verdana"/>
          <w:sz w:val="24"/>
          <w:szCs w:val="24"/>
        </w:rPr>
        <w:t>giudicataria</w:t>
      </w:r>
      <w:r w:rsidRPr="00B90789">
        <w:rPr>
          <w:rFonts w:ascii="Verdana" w:hAnsi="Verdana"/>
          <w:sz w:val="24"/>
          <w:szCs w:val="24"/>
        </w:rPr>
        <w:t xml:space="preserv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D0232E" w:rsidRDefault="00D0232E" w:rsidP="00D0232E">
      <w:pPr>
        <w:spacing w:after="0" w:line="240" w:lineRule="auto"/>
        <w:jc w:val="both"/>
        <w:rPr>
          <w:rFonts w:ascii="Verdana" w:hAnsi="Verdana"/>
        </w:rPr>
      </w:pPr>
    </w:p>
    <w:p w:rsidR="00D0232E" w:rsidRDefault="00D0232E" w:rsidP="00D0232E">
      <w:pPr>
        <w:spacing w:after="0" w:line="240" w:lineRule="auto"/>
        <w:jc w:val="both"/>
        <w:rPr>
          <w:rFonts w:ascii="Verdana" w:hAnsi="Verdana"/>
        </w:rPr>
      </w:pPr>
    </w:p>
    <w:p w:rsidR="00355CCE" w:rsidRDefault="00D0232E" w:rsidP="00355CCE">
      <w:pPr>
        <w:spacing w:after="0" w:line="360" w:lineRule="auto"/>
        <w:jc w:val="both"/>
        <w:rPr>
          <w:rFonts w:ascii="Verdana" w:hAnsi="Verdana"/>
        </w:rPr>
      </w:pP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355CCE">
        <w:rPr>
          <w:rFonts w:ascii="Verdana" w:hAnsi="Verdana"/>
        </w:rPr>
        <w:tab/>
        <w:t xml:space="preserve">           Il Responsabile del Procedimento</w:t>
      </w:r>
    </w:p>
    <w:p w:rsidR="00355CCE" w:rsidRDefault="00355CCE" w:rsidP="00355CCE">
      <w:pPr>
        <w:spacing w:after="0" w:line="360" w:lineRule="auto"/>
        <w:jc w:val="both"/>
        <w:rPr>
          <w:rFonts w:ascii="Verdana" w:hAnsi="Verdana"/>
        </w:rPr>
      </w:pPr>
      <w:r>
        <w:rPr>
          <w:rFonts w:ascii="Verdana" w:hAnsi="Verdana"/>
        </w:rPr>
        <w:tab/>
      </w:r>
      <w:r>
        <w:rPr>
          <w:rFonts w:ascii="Verdana" w:hAnsi="Verdana"/>
        </w:rPr>
        <w:tab/>
      </w:r>
      <w:r w:rsidR="00DD1F0C">
        <w:rPr>
          <w:rFonts w:ascii="Verdana" w:hAnsi="Verdana"/>
        </w:rPr>
        <w:tab/>
      </w:r>
      <w:r w:rsidR="00DD1F0C">
        <w:rPr>
          <w:rFonts w:ascii="Verdana" w:hAnsi="Verdana"/>
        </w:rPr>
        <w:tab/>
      </w:r>
      <w:r w:rsidR="00DD1F0C">
        <w:rPr>
          <w:rFonts w:ascii="Verdana" w:hAnsi="Verdana"/>
        </w:rPr>
        <w:tab/>
      </w:r>
      <w:r w:rsidR="00245794">
        <w:rPr>
          <w:rFonts w:ascii="Verdana" w:hAnsi="Verdana"/>
        </w:rPr>
        <w:tab/>
      </w:r>
      <w:r w:rsidR="00245794">
        <w:rPr>
          <w:rFonts w:ascii="Verdana" w:hAnsi="Verdana"/>
        </w:rPr>
        <w:tab/>
      </w:r>
      <w:r w:rsidR="00245794">
        <w:rPr>
          <w:rFonts w:ascii="Verdana" w:hAnsi="Verdana"/>
        </w:rPr>
        <w:tab/>
        <w:t xml:space="preserve">      Dott. Giancarlo Pizzuti</w:t>
      </w:r>
      <w:r w:rsidR="00D0232E">
        <w:rPr>
          <w:rFonts w:ascii="Verdana" w:hAnsi="Verdana"/>
        </w:rPr>
        <w:tab/>
      </w:r>
    </w:p>
    <w:p w:rsidR="00D0232E" w:rsidRPr="006E42CD" w:rsidRDefault="00355CCE" w:rsidP="006E42CD">
      <w:pPr>
        <w:spacing w:after="0" w:line="360" w:lineRule="auto"/>
        <w:ind w:left="4956" w:firstLine="708"/>
        <w:jc w:val="both"/>
        <w:rPr>
          <w:rFonts w:ascii="Verdana" w:hAnsi="Verdana"/>
        </w:rPr>
      </w:pPr>
      <w:r>
        <w:rPr>
          <w:rFonts w:ascii="Verdana" w:hAnsi="Verdana"/>
        </w:rPr>
        <w:t>___________________________</w:t>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t xml:space="preserve"> </w:t>
      </w:r>
      <w:r w:rsidR="0037510E">
        <w:rPr>
          <w:rFonts w:ascii="Times New Roman" w:hAnsi="Times New Roman"/>
          <w:sz w:val="24"/>
          <w:szCs w:val="24"/>
        </w:rPr>
        <w:tab/>
      </w:r>
      <w:r w:rsidR="00D0232E">
        <w:rPr>
          <w:rFonts w:ascii="Times New Roman" w:hAnsi="Times New Roman"/>
          <w:sz w:val="24"/>
          <w:szCs w:val="24"/>
        </w:rPr>
        <w:tab/>
      </w:r>
      <w:r w:rsidR="00D0232E">
        <w:rPr>
          <w:rFonts w:ascii="Times New Roman" w:hAnsi="Times New Roman"/>
          <w:sz w:val="24"/>
          <w:szCs w:val="24"/>
        </w:rPr>
        <w:tab/>
      </w:r>
    </w:p>
    <w:p w:rsidR="00D0232E" w:rsidRDefault="00D0232E" w:rsidP="00355CCE">
      <w:pPr>
        <w:spacing w:after="0" w:line="360" w:lineRule="auto"/>
        <w:jc w:val="both"/>
        <w:rPr>
          <w:rFonts w:ascii="Verdana" w:hAnsi="Verdana"/>
        </w:rPr>
      </w:pPr>
      <w:r>
        <w:rPr>
          <w:rFonts w:ascii="Verdana" w:hAnsi="Verdana"/>
        </w:rPr>
        <w:t>Per accettazione</w:t>
      </w:r>
    </w:p>
    <w:p w:rsidR="00D0232E" w:rsidRDefault="00D0232E" w:rsidP="00D0232E">
      <w:pPr>
        <w:spacing w:after="0" w:line="360" w:lineRule="auto"/>
        <w:jc w:val="both"/>
        <w:rPr>
          <w:rFonts w:ascii="Verdana" w:hAnsi="Verdana"/>
        </w:rPr>
      </w:pPr>
    </w:p>
    <w:p w:rsidR="00D0232E" w:rsidRDefault="00D0232E" w:rsidP="00D0232E">
      <w:pPr>
        <w:spacing w:after="0" w:line="360" w:lineRule="auto"/>
        <w:jc w:val="both"/>
        <w:rPr>
          <w:rFonts w:ascii="Verdana" w:hAnsi="Verdana"/>
        </w:rPr>
      </w:pPr>
      <w:r>
        <w:rPr>
          <w:rFonts w:ascii="Verdana" w:hAnsi="Verdana"/>
        </w:rPr>
        <w:t>_________________________</w:t>
      </w:r>
    </w:p>
    <w:p w:rsidR="00D0232E" w:rsidRDefault="00D0232E" w:rsidP="00D0232E">
      <w:pPr>
        <w:spacing w:after="0" w:line="360" w:lineRule="auto"/>
        <w:jc w:val="both"/>
        <w:rPr>
          <w:rFonts w:ascii="Verdana" w:hAnsi="Verdana"/>
        </w:rPr>
      </w:pPr>
      <w:r>
        <w:rPr>
          <w:rFonts w:ascii="Verdana" w:hAnsi="Verdana"/>
        </w:rPr>
        <w:t>timbro e firma del Legale Rappresentante</w:t>
      </w:r>
    </w:p>
    <w:p w:rsidR="00D0232E" w:rsidRDefault="00D0232E" w:rsidP="00D0232E">
      <w:pPr>
        <w:spacing w:after="0" w:line="360" w:lineRule="auto"/>
        <w:jc w:val="both"/>
        <w:rPr>
          <w:rFonts w:ascii="Verdana" w:hAnsi="Verdana"/>
        </w:rPr>
      </w:pPr>
    </w:p>
    <w:p w:rsidR="00D0232E" w:rsidRDefault="00D0232E" w:rsidP="00D0232E">
      <w:pPr>
        <w:spacing w:after="0" w:line="360" w:lineRule="auto"/>
        <w:jc w:val="both"/>
        <w:rPr>
          <w:rFonts w:ascii="Verdana" w:hAnsi="Verdana"/>
        </w:rPr>
      </w:pPr>
    </w:p>
    <w:p w:rsidR="00D0232E" w:rsidRDefault="00D0232E"/>
    <w:sectPr w:rsidR="00D0232E" w:rsidSect="00047D33">
      <w:pgSz w:w="11906" w:h="16838"/>
      <w:pgMar w:top="851"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2EBEBC76"/>
    <w:name w:val="WW8Num1"/>
    <w:lvl w:ilvl="0">
      <w:start w:val="1"/>
      <w:numFmt w:val="decimal"/>
      <w:lvlText w:val="%1-"/>
      <w:lvlJc w:val="left"/>
      <w:pPr>
        <w:tabs>
          <w:tab w:val="num" w:pos="0"/>
        </w:tabs>
        <w:ind w:left="720" w:hanging="360"/>
      </w:pPr>
      <w:rPr>
        <w:rFonts w:hint="default"/>
        <w:b/>
      </w:rPr>
    </w:lvl>
  </w:abstractNum>
  <w:abstractNum w:abstractNumId="1">
    <w:nsid w:val="00000003"/>
    <w:multiLevelType w:val="singleLevel"/>
    <w:tmpl w:val="00000003"/>
    <w:name w:val="WW8Num3"/>
    <w:lvl w:ilvl="0">
      <w:start w:val="1"/>
      <w:numFmt w:val="bullet"/>
      <w:lvlText w:val=""/>
      <w:lvlJc w:val="left"/>
      <w:pPr>
        <w:tabs>
          <w:tab w:val="num" w:pos="708"/>
        </w:tabs>
        <w:ind w:left="1440" w:hanging="360"/>
      </w:pPr>
      <w:rPr>
        <w:rFonts w:ascii="Symbol" w:hAnsi="Symbol" w:cs="Symbol" w:hint="default"/>
        <w:sz w:val="24"/>
        <w:szCs w:val="24"/>
      </w:rPr>
    </w:lvl>
  </w:abstractNum>
  <w:abstractNum w:abstractNumId="2">
    <w:nsid w:val="06C6111A"/>
    <w:multiLevelType w:val="hybridMultilevel"/>
    <w:tmpl w:val="6F36FE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5978DF"/>
    <w:multiLevelType w:val="hybridMultilevel"/>
    <w:tmpl w:val="B0A8B7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C731E21"/>
    <w:multiLevelType w:val="hybridMultilevel"/>
    <w:tmpl w:val="0AACE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62223FC"/>
    <w:multiLevelType w:val="hybridMultilevel"/>
    <w:tmpl w:val="04DCEDA8"/>
    <w:lvl w:ilvl="0" w:tplc="E9343198">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E306A03"/>
    <w:multiLevelType w:val="hybridMultilevel"/>
    <w:tmpl w:val="DB1C485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527939F3"/>
    <w:multiLevelType w:val="hybridMultilevel"/>
    <w:tmpl w:val="D5E8D87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7712142"/>
    <w:multiLevelType w:val="hybridMultilevel"/>
    <w:tmpl w:val="25C2E120"/>
    <w:lvl w:ilvl="0" w:tplc="9270442E">
      <w:start w:val="2"/>
      <w:numFmt w:val="bullet"/>
      <w:lvlText w:val="-"/>
      <w:lvlJc w:val="left"/>
      <w:pPr>
        <w:ind w:left="1776" w:hanging="360"/>
      </w:pPr>
      <w:rPr>
        <w:rFonts w:ascii="Times New Roman" w:eastAsia="Times New Roman" w:hAnsi="Times New Roman"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0">
    <w:nsid w:val="69966894"/>
    <w:multiLevelType w:val="hybridMultilevel"/>
    <w:tmpl w:val="93FCD8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8E36B59"/>
    <w:multiLevelType w:val="hybridMultilevel"/>
    <w:tmpl w:val="B970886E"/>
    <w:lvl w:ilvl="0" w:tplc="04100001">
      <w:start w:val="1"/>
      <w:numFmt w:val="bullet"/>
      <w:lvlText w:val=""/>
      <w:lvlJc w:val="left"/>
      <w:pPr>
        <w:ind w:left="87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bullet"/>
      <w:lvlText w:val=""/>
      <w:lvlJc w:val="left"/>
      <w:pPr>
        <w:ind w:left="303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3"/>
  </w:num>
  <w:num w:numId="7">
    <w:abstractNumId w:val="2"/>
  </w:num>
  <w:num w:numId="8">
    <w:abstractNumId w:val="11"/>
  </w:num>
  <w:num w:numId="9">
    <w:abstractNumId w:val="0"/>
  </w:num>
  <w:num w:numId="10">
    <w:abstractNumId w:val="1"/>
  </w:num>
  <w:num w:numId="11">
    <w:abstractNumId w:val="10"/>
  </w:num>
  <w:num w:numId="12">
    <w:abstractNumId w:val="5"/>
  </w:num>
  <w:num w:numId="13">
    <w:abstractNumId w:val="9"/>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D0232E"/>
    <w:rsid w:val="00023148"/>
    <w:rsid w:val="00047D33"/>
    <w:rsid w:val="00081C52"/>
    <w:rsid w:val="00125AED"/>
    <w:rsid w:val="00217F13"/>
    <w:rsid w:val="00230C8E"/>
    <w:rsid w:val="00233B06"/>
    <w:rsid w:val="00245794"/>
    <w:rsid w:val="00256682"/>
    <w:rsid w:val="002636E8"/>
    <w:rsid w:val="002C4C44"/>
    <w:rsid w:val="00331576"/>
    <w:rsid w:val="0033237E"/>
    <w:rsid w:val="00355CCE"/>
    <w:rsid w:val="00370B14"/>
    <w:rsid w:val="0037510E"/>
    <w:rsid w:val="003B3501"/>
    <w:rsid w:val="004016F1"/>
    <w:rsid w:val="00403662"/>
    <w:rsid w:val="00483ED6"/>
    <w:rsid w:val="00487B8B"/>
    <w:rsid w:val="004A1FFC"/>
    <w:rsid w:val="004D4293"/>
    <w:rsid w:val="004D4DBA"/>
    <w:rsid w:val="005034B4"/>
    <w:rsid w:val="00521EC6"/>
    <w:rsid w:val="005422A4"/>
    <w:rsid w:val="0054383C"/>
    <w:rsid w:val="005515BC"/>
    <w:rsid w:val="00597F65"/>
    <w:rsid w:val="005D4489"/>
    <w:rsid w:val="005E6928"/>
    <w:rsid w:val="0062775A"/>
    <w:rsid w:val="006E42CD"/>
    <w:rsid w:val="00703CB3"/>
    <w:rsid w:val="00727AA2"/>
    <w:rsid w:val="007643C7"/>
    <w:rsid w:val="00792034"/>
    <w:rsid w:val="007B6FA3"/>
    <w:rsid w:val="007D5F53"/>
    <w:rsid w:val="007D6951"/>
    <w:rsid w:val="007D796E"/>
    <w:rsid w:val="0084323D"/>
    <w:rsid w:val="00864C68"/>
    <w:rsid w:val="00877762"/>
    <w:rsid w:val="008A659D"/>
    <w:rsid w:val="009447BE"/>
    <w:rsid w:val="00967F34"/>
    <w:rsid w:val="00986FD6"/>
    <w:rsid w:val="009B1206"/>
    <w:rsid w:val="00A05014"/>
    <w:rsid w:val="00A22EF0"/>
    <w:rsid w:val="00A74738"/>
    <w:rsid w:val="00AE11ED"/>
    <w:rsid w:val="00AF13E1"/>
    <w:rsid w:val="00AF57E7"/>
    <w:rsid w:val="00AF7AB1"/>
    <w:rsid w:val="00B34FA7"/>
    <w:rsid w:val="00B579C8"/>
    <w:rsid w:val="00B70298"/>
    <w:rsid w:val="00B90064"/>
    <w:rsid w:val="00B90789"/>
    <w:rsid w:val="00BF4B09"/>
    <w:rsid w:val="00C2244D"/>
    <w:rsid w:val="00C316CA"/>
    <w:rsid w:val="00C534AF"/>
    <w:rsid w:val="00C87B5E"/>
    <w:rsid w:val="00CB4182"/>
    <w:rsid w:val="00CF7A3D"/>
    <w:rsid w:val="00D0232E"/>
    <w:rsid w:val="00D0678D"/>
    <w:rsid w:val="00D30CA3"/>
    <w:rsid w:val="00D71D5A"/>
    <w:rsid w:val="00DD1F0C"/>
    <w:rsid w:val="00DD48A2"/>
    <w:rsid w:val="00DF7096"/>
    <w:rsid w:val="00E107E3"/>
    <w:rsid w:val="00E44585"/>
    <w:rsid w:val="00E54F49"/>
    <w:rsid w:val="00E6699F"/>
    <w:rsid w:val="00E823DE"/>
    <w:rsid w:val="00EA4CBC"/>
    <w:rsid w:val="00EF2A88"/>
    <w:rsid w:val="00F01A61"/>
    <w:rsid w:val="00F163F7"/>
    <w:rsid w:val="00F500C4"/>
    <w:rsid w:val="00F6240C"/>
    <w:rsid w:val="00F627CB"/>
    <w:rsid w:val="00F718F5"/>
    <w:rsid w:val="00FC09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22EF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32E"/>
    <w:pPr>
      <w:ind w:left="708"/>
    </w:pPr>
    <w:rPr>
      <w:rFonts w:ascii="Calibri" w:eastAsia="Times New Roman" w:hAnsi="Calibri" w:cs="Times New Roman"/>
    </w:rPr>
  </w:style>
  <w:style w:type="character" w:customStyle="1" w:styleId="CharStyle12">
    <w:name w:val="CharStyle12"/>
    <w:basedOn w:val="Carpredefinitoparagrafo"/>
    <w:rsid w:val="00D0232E"/>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CharStyle4">
    <w:name w:val="CharStyle4"/>
    <w:basedOn w:val="Carpredefinitoparagrafo"/>
    <w:rsid w:val="00D0232E"/>
    <w:rPr>
      <w:rFonts w:ascii="Times New Roman" w:eastAsia="Times New Roman" w:hAnsi="Times New Roman" w:cs="Times New Roman" w:hint="default"/>
      <w:b/>
      <w:bCs/>
      <w:i w:val="0"/>
      <w:iCs w:val="0"/>
      <w:strike w:val="0"/>
      <w:dstrike w:val="0"/>
      <w:color w:val="000000"/>
      <w:spacing w:val="2"/>
      <w:w w:val="100"/>
      <w:position w:val="0"/>
      <w:sz w:val="22"/>
      <w:szCs w:val="22"/>
      <w:u w:val="none"/>
      <w:effect w:val="none"/>
      <w:vertAlign w:val="baseline"/>
      <w:lang w:val="it-IT" w:eastAsia="it-IT" w:bidi="it-IT"/>
    </w:rPr>
  </w:style>
  <w:style w:type="character" w:customStyle="1" w:styleId="CharStyle6">
    <w:name w:val="CharStyle6"/>
    <w:basedOn w:val="Carpredefinitoparagrafo"/>
    <w:rsid w:val="00D0232E"/>
    <w:rPr>
      <w:rFonts w:ascii="Times New Roman" w:eastAsia="Times New Roman" w:hAnsi="Times New Roman" w:cs="Times New Roman" w:hint="default"/>
      <w:b w:val="0"/>
      <w:bCs w:val="0"/>
      <w:i/>
      <w:iCs/>
      <w:strike w:val="0"/>
      <w:dstrike w:val="0"/>
      <w:color w:val="000000"/>
      <w:spacing w:val="0"/>
      <w:w w:val="100"/>
      <w:position w:val="0"/>
      <w:sz w:val="12"/>
      <w:szCs w:val="12"/>
      <w:u w:val="none"/>
      <w:effect w:val="none"/>
      <w:vertAlign w:val="baseline"/>
      <w:lang w:val="it-IT" w:eastAsia="it-IT" w:bidi="it-IT"/>
    </w:rPr>
  </w:style>
  <w:style w:type="paragraph" w:styleId="Testofumetto">
    <w:name w:val="Balloon Text"/>
    <w:basedOn w:val="Normale"/>
    <w:link w:val="TestofumettoCarattere"/>
    <w:uiPriority w:val="99"/>
    <w:semiHidden/>
    <w:unhideWhenUsed/>
    <w:rsid w:val="00D023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0232E"/>
    <w:rPr>
      <w:rFonts w:ascii="Tahoma" w:hAnsi="Tahoma" w:cs="Tahoma"/>
      <w:sz w:val="16"/>
      <w:szCs w:val="16"/>
    </w:rPr>
  </w:style>
  <w:style w:type="paragraph" w:customStyle="1" w:styleId="Paragrafoelenco1">
    <w:name w:val="Paragrafo elenco1"/>
    <w:basedOn w:val="Normale"/>
    <w:rsid w:val="007B6FA3"/>
    <w:pPr>
      <w:suppressAutoHyphens/>
      <w:ind w:left="720"/>
    </w:pPr>
    <w:rPr>
      <w:rFonts w:ascii="Calibri" w:eastAsia="Times New Roman" w:hAnsi="Calibri" w:cs="Calibri"/>
      <w:lang w:eastAsia="ar-SA"/>
    </w:rPr>
  </w:style>
  <w:style w:type="character" w:customStyle="1" w:styleId="Bodytext">
    <w:name w:val="Body text_"/>
    <w:link w:val="Corpotesto1"/>
    <w:rsid w:val="00F718F5"/>
    <w:rPr>
      <w:spacing w:val="4"/>
      <w:shd w:val="clear" w:color="auto" w:fill="FFFFFF"/>
    </w:rPr>
  </w:style>
  <w:style w:type="paragraph" w:customStyle="1" w:styleId="Corpotesto1">
    <w:name w:val="Corpo testo1"/>
    <w:basedOn w:val="Normale"/>
    <w:link w:val="Bodytext"/>
    <w:rsid w:val="00F718F5"/>
    <w:pPr>
      <w:widowControl w:val="0"/>
      <w:shd w:val="clear" w:color="auto" w:fill="FFFFFF"/>
      <w:spacing w:before="600" w:after="0" w:line="413" w:lineRule="exact"/>
    </w:pPr>
    <w:rPr>
      <w:spacing w:val="4"/>
    </w:rPr>
  </w:style>
  <w:style w:type="paragraph" w:customStyle="1" w:styleId="Paragrafoelenco2">
    <w:name w:val="Paragrafo elenco2"/>
    <w:basedOn w:val="Normale"/>
    <w:rsid w:val="004D4DBA"/>
    <w:pPr>
      <w:suppressAutoHyphens/>
      <w:ind w:left="720"/>
    </w:pPr>
    <w:rPr>
      <w:rFonts w:ascii="Calibri" w:eastAsia="Times New Roman" w:hAnsi="Calibri" w:cs="Calibri"/>
      <w:lang w:eastAsia="ar-SA"/>
    </w:rPr>
  </w:style>
  <w:style w:type="table" w:styleId="Grigliatabella">
    <w:name w:val="Table Grid"/>
    <w:basedOn w:val="Tabellanormale"/>
    <w:uiPriority w:val="59"/>
    <w:rsid w:val="005438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2831470">
      <w:bodyDiv w:val="1"/>
      <w:marLeft w:val="0"/>
      <w:marRight w:val="0"/>
      <w:marTop w:val="0"/>
      <w:marBottom w:val="0"/>
      <w:divBdr>
        <w:top w:val="none" w:sz="0" w:space="0" w:color="auto"/>
        <w:left w:val="none" w:sz="0" w:space="0" w:color="auto"/>
        <w:bottom w:val="none" w:sz="0" w:space="0" w:color="auto"/>
        <w:right w:val="none" w:sz="0" w:space="0" w:color="auto"/>
      </w:divBdr>
    </w:div>
    <w:div w:id="125570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53D28-A0F2-4176-A8F8-F4C3B2C4E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4</Pages>
  <Words>1148</Words>
  <Characters>6544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000297</dc:creator>
  <cp:lastModifiedBy>000297</cp:lastModifiedBy>
  <cp:revision>18</cp:revision>
  <cp:lastPrinted>2016-08-04T12:14:00Z</cp:lastPrinted>
  <dcterms:created xsi:type="dcterms:W3CDTF">2016-05-30T14:25:00Z</dcterms:created>
  <dcterms:modified xsi:type="dcterms:W3CDTF">2016-08-09T07:23:00Z</dcterms:modified>
</cp:coreProperties>
</file>