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 xml:space="preserve">a </w:t>
      </w:r>
      <w:r w:rsidR="008F6C79">
        <w:rPr>
          <w:rFonts w:ascii="Verdana" w:hAnsi="Verdana"/>
        </w:rPr>
        <w:t>Fornitura di Attrezzature S</w:t>
      </w:r>
      <w:r w:rsidR="008F6C79" w:rsidRPr="008F6C79">
        <w:rPr>
          <w:rFonts w:ascii="Verdana" w:hAnsi="Verdana"/>
        </w:rPr>
        <w:t>anitarie per gli Ambulatori di Oculistica del territorio dell'ASP di Crotone.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742012"/>
    <w:rsid w:val="007B37F1"/>
    <w:rsid w:val="00832AA9"/>
    <w:rsid w:val="008F6C7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04248-583F-45CB-962D-1A22FA908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13</cp:revision>
  <cp:lastPrinted>2016-11-04T09:59:00Z</cp:lastPrinted>
  <dcterms:created xsi:type="dcterms:W3CDTF">2017-02-20T16:06:00Z</dcterms:created>
  <dcterms:modified xsi:type="dcterms:W3CDTF">2019-08-21T07:45:00Z</dcterms:modified>
</cp:coreProperties>
</file>