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63" w:rsidRDefault="007E2063" w:rsidP="007E2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63" w:rsidRDefault="007E2063" w:rsidP="007E2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2305" cy="86233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063" w:rsidRDefault="007E2063" w:rsidP="007E20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7E2063" w:rsidRDefault="007E2063" w:rsidP="007E20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7E2063" w:rsidRDefault="007E2063" w:rsidP="007E20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063" w:rsidRDefault="007E2063" w:rsidP="007E20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  TUTTE  LE  DITTE  INTERESSATE</w:t>
      </w:r>
    </w:p>
    <w:p w:rsidR="007E2063" w:rsidRDefault="007E2063" w:rsidP="007E206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Negoziata per l’affidamento del Servizio di Stampa del volume “Umanizzazione delle cure”.</w:t>
      </w: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Questa Azienda Sanitaria Provinciale indice gara a procedura negoziata per </w:t>
      </w:r>
      <w:r w:rsidR="009C75D4">
        <w:rPr>
          <w:rFonts w:ascii="Times New Roman" w:hAnsi="Times New Roman" w:cs="Times New Roman"/>
          <w:sz w:val="24"/>
          <w:szCs w:val="24"/>
        </w:rPr>
        <w:t>l’affidamento del Servizio di Stampa del volume “Umanizzazione delle cure” richiesto dal Comitato Etico indipendente di questa ASP .</w:t>
      </w:r>
    </w:p>
    <w:p w:rsidR="009C75D4" w:rsidRDefault="009C75D4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ditte interessate dovranno attenersi scrupolosamente alle seguenti indicazioni:</w:t>
      </w:r>
    </w:p>
    <w:p w:rsidR="009C75D4" w:rsidRDefault="009C75D4" w:rsidP="009C75D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Copie : 2.000</w:t>
      </w:r>
    </w:p>
    <w:p w:rsidR="009C75D4" w:rsidRDefault="009C75D4" w:rsidP="009C75D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Pagine e dimensione foglio: pag. N.500; carattere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Roman, corpo 12, interlinea singola, margini 2,5 cm, formato 17x24 suddiviso in n. 36 articoli. Il testo </w:t>
      </w:r>
      <w:r w:rsidR="00F26B74">
        <w:rPr>
          <w:rFonts w:ascii="Times New Roman" w:hAnsi="Times New Roman" w:cs="Times New Roman"/>
          <w:sz w:val="24"/>
          <w:szCs w:val="24"/>
        </w:rPr>
        <w:t xml:space="preserve">è composto da un valore minimo di </w:t>
      </w:r>
      <w:r w:rsidR="00C37DFD">
        <w:rPr>
          <w:rFonts w:ascii="Times New Roman" w:hAnsi="Times New Roman" w:cs="Times New Roman"/>
          <w:sz w:val="24"/>
          <w:szCs w:val="24"/>
        </w:rPr>
        <w:t>156.739 parole con 913.893 caratteri (1.072.199 spazi inclusi).</w:t>
      </w:r>
    </w:p>
    <w:p w:rsidR="00C37DFD" w:rsidRDefault="00C37DFD" w:rsidP="009C75D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Stampa fronte retro</w:t>
      </w:r>
    </w:p>
    <w:p w:rsidR="00C37DFD" w:rsidRDefault="00C37DFD" w:rsidP="009C75D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carta:</w:t>
      </w:r>
    </w:p>
    <w:p w:rsidR="00C37DFD" w:rsidRDefault="00C37DFD" w:rsidP="00C37DF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Pagine interne stampate in bianco e nero, carta patinata opaca da 90 gr</w:t>
      </w:r>
    </w:p>
    <w:p w:rsidR="00C37DFD" w:rsidRDefault="00C37DFD" w:rsidP="00C37DF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Pagina copertina con stampa in quadricromia + immagine, carta patinata lucida da 250 gr.</w:t>
      </w:r>
    </w:p>
    <w:p w:rsidR="00C37DFD" w:rsidRPr="005C5B6C" w:rsidRDefault="00C37DFD" w:rsidP="00C37DF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Impaginazion</w:t>
      </w:r>
      <w:r w:rsidR="005C5B6C">
        <w:rPr>
          <w:rFonts w:ascii="Times New Roman" w:hAnsi="Times New Roman" w:cs="Times New Roman"/>
          <w:sz w:val="24"/>
          <w:szCs w:val="24"/>
        </w:rPr>
        <w:t>e</w:t>
      </w:r>
    </w:p>
    <w:p w:rsidR="00761FE6" w:rsidRDefault="00761FE6" w:rsidP="005C5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5B6C" w:rsidRDefault="005C5B6C" w:rsidP="005C5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IMPORTO A BASE D’ASTA EURO 6.000,00</w:t>
      </w:r>
      <w:r w:rsidR="008312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Cod. CIG:</w:t>
      </w:r>
      <w:r w:rsidR="00902553">
        <w:rPr>
          <w:rFonts w:ascii="Times New Roman" w:hAnsi="Times New Roman" w:cs="Times New Roman"/>
          <w:b/>
          <w:sz w:val="24"/>
          <w:szCs w:val="24"/>
          <w:u w:val="single"/>
        </w:rPr>
        <w:t xml:space="preserve"> Z0D0E1D3F1</w:t>
      </w: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L’offerta, dovrà pervenire entro e non oltre il termine perentorio delle ore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61FE6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del giorno </w:t>
      </w:r>
      <w:r w:rsidR="007F5507">
        <w:rPr>
          <w:rFonts w:ascii="Times New Roman" w:hAnsi="Times New Roman" w:cs="Times New Roman"/>
          <w:b/>
          <w:sz w:val="24"/>
          <w:szCs w:val="24"/>
        </w:rPr>
        <w:t xml:space="preserve"> 18 marzo 2014</w:t>
      </w:r>
      <w:r>
        <w:rPr>
          <w:rFonts w:ascii="Times New Roman" w:hAnsi="Times New Roman" w:cs="Times New Roman"/>
          <w:sz w:val="24"/>
          <w:szCs w:val="24"/>
        </w:rPr>
        <w:t xml:space="preserve"> all’Ufficio Protocollo Generale dell’ASP, Via Mario Nicoletta – CENTRO DIREZIONALE “IL GRANAIO” – Scala B – Piano 3° int. B1 – 88900 CROTONE.</w:t>
      </w:r>
    </w:p>
    <w:p w:rsidR="00761FE6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plico sigillato e controfirmato su tutti i lembi di chiusura dal legale rappresentante, oltre all’indirizzo del mittente e del destinatario, dovrà recare, ben visibile, la seguente dicitura: “UFFICIO ACQUISIZIONE BENI E SERVIZI – OFFERTA PROCEDURA NEGOZIATA PER </w:t>
      </w:r>
    </w:p>
    <w:p w:rsidR="007E2063" w:rsidRDefault="00761FE6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L’AFFIDAMENTO DEL</w:t>
      </w:r>
      <w:r w:rsidR="007F5507">
        <w:rPr>
          <w:rFonts w:ascii="Times New Roman" w:hAnsi="Times New Roman" w:cs="Times New Roman"/>
          <w:sz w:val="24"/>
          <w:szCs w:val="24"/>
        </w:rPr>
        <w:t xml:space="preserve"> SERVIZIO </w:t>
      </w:r>
      <w:proofErr w:type="spellStart"/>
      <w:r w:rsidR="007F55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F5507">
        <w:rPr>
          <w:rFonts w:ascii="Times New Roman" w:hAnsi="Times New Roman" w:cs="Times New Roman"/>
          <w:sz w:val="24"/>
          <w:szCs w:val="24"/>
        </w:rPr>
        <w:t xml:space="preserve"> STAMPA DEL VOLUME </w:t>
      </w:r>
      <w:r>
        <w:rPr>
          <w:rFonts w:ascii="Times New Roman" w:hAnsi="Times New Roman" w:cs="Times New Roman"/>
          <w:sz w:val="24"/>
          <w:szCs w:val="24"/>
        </w:rPr>
        <w:t xml:space="preserve">UMANIZZAZIONE DELLE CURE”. </w:t>
      </w:r>
      <w:r w:rsidR="007E2063">
        <w:rPr>
          <w:rFonts w:ascii="Times New Roman" w:hAnsi="Times New Roman" w:cs="Times New Roman"/>
          <w:sz w:val="24"/>
          <w:szCs w:val="24"/>
        </w:rPr>
        <w:t xml:space="preserve">All’interno del plico dovranno essere inserite n. 2 buste, opportunamente sigillate e controfirmate sui lembi di chiusura con scritto </w:t>
      </w:r>
      <w:r w:rsidR="007E2063">
        <w:rPr>
          <w:rFonts w:ascii="Times New Roman" w:hAnsi="Times New Roman" w:cs="Times New Roman"/>
          <w:b/>
          <w:sz w:val="24"/>
          <w:szCs w:val="24"/>
        </w:rPr>
        <w:t>“Contiene Documentazione Amministrativa”</w:t>
      </w:r>
      <w:r w:rsidR="007E2063">
        <w:rPr>
          <w:rFonts w:ascii="Times New Roman" w:hAnsi="Times New Roman" w:cs="Times New Roman"/>
          <w:sz w:val="24"/>
          <w:szCs w:val="24"/>
        </w:rPr>
        <w:t xml:space="preserve"> e </w:t>
      </w:r>
      <w:r w:rsidR="007E2063">
        <w:rPr>
          <w:rFonts w:ascii="Times New Roman" w:hAnsi="Times New Roman" w:cs="Times New Roman"/>
          <w:b/>
          <w:sz w:val="24"/>
          <w:szCs w:val="24"/>
        </w:rPr>
        <w:t>“Offerta Economica</w:t>
      </w:r>
      <w:r w:rsidR="007E2063">
        <w:rPr>
          <w:rFonts w:ascii="Times New Roman" w:hAnsi="Times New Roman" w:cs="Times New Roman"/>
          <w:sz w:val="24"/>
          <w:szCs w:val="24"/>
        </w:rPr>
        <w:t>”.</w:t>
      </w:r>
    </w:p>
    <w:p w:rsidR="007E2063" w:rsidRDefault="007E2063" w:rsidP="007E2063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plico “documentazione amministrativa” dovrà contenere:</w:t>
      </w:r>
    </w:p>
    <w:p w:rsidR="007F5507" w:rsidRDefault="007E2063" w:rsidP="007F5507">
      <w:pPr>
        <w:pStyle w:val="Paragrafoelenco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resa ai sensi del D.P.R. 445/2000, a firma del</w:t>
      </w:r>
      <w:r w:rsidR="007F5507">
        <w:rPr>
          <w:rFonts w:ascii="Times New Roman" w:hAnsi="Times New Roman" w:cs="Times New Roman"/>
          <w:sz w:val="24"/>
          <w:szCs w:val="24"/>
        </w:rPr>
        <w:t xml:space="preserve"> legale rappresentante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507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7F5507">
        <w:rPr>
          <w:rFonts w:ascii="Times New Roman" w:hAnsi="Times New Roman" w:cs="Times New Roman"/>
          <w:sz w:val="24"/>
          <w:szCs w:val="24"/>
        </w:rPr>
        <w:t>quale risulti:</w:t>
      </w:r>
    </w:p>
    <w:p w:rsidR="007E2063" w:rsidRPr="007F5507" w:rsidRDefault="007F5507" w:rsidP="007F5507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7E2063" w:rsidRPr="007F5507">
        <w:rPr>
          <w:rFonts w:ascii="Times New Roman" w:hAnsi="Times New Roman" w:cs="Times New Roman"/>
          <w:sz w:val="24"/>
          <w:szCs w:val="24"/>
        </w:rPr>
        <w:t>iscrizione alla C.C.I.A.A. per l’attività in oggetto;</w:t>
      </w:r>
    </w:p>
    <w:p w:rsidR="007F5507" w:rsidRDefault="007E2063" w:rsidP="007F5507">
      <w:pPr>
        <w:pStyle w:val="Paragrafoelenco1"/>
        <w:numPr>
          <w:ilvl w:val="0"/>
          <w:numId w:val="2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l’assenza delle cause di esclusione di cui all’art. 38, comma 1, lett. a), b), c), d), e), f), g), h), i), l), m), </w:t>
      </w:r>
      <w:proofErr w:type="spellStart"/>
      <w:r>
        <w:rPr>
          <w:rFonts w:ascii="Times New Roman" w:hAnsi="Times New Roman" w:cs="Times New Roman"/>
          <w:sz w:val="24"/>
          <w:szCs w:val="24"/>
        </w:rPr>
        <w:t>m-ter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>
        <w:rPr>
          <w:rFonts w:ascii="Times New Roman" w:hAnsi="Times New Roman" w:cs="Times New Roman"/>
          <w:sz w:val="24"/>
          <w:szCs w:val="24"/>
        </w:rPr>
        <w:t>m-quarter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163/06;</w:t>
      </w:r>
    </w:p>
    <w:p w:rsidR="007E2063" w:rsidRPr="007F5507" w:rsidRDefault="007E2063" w:rsidP="007F5507">
      <w:pPr>
        <w:pStyle w:val="Paragrafoelenco1"/>
        <w:numPr>
          <w:ilvl w:val="0"/>
          <w:numId w:val="2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F5507">
        <w:rPr>
          <w:rFonts w:ascii="Times New Roman" w:hAnsi="Times New Roman" w:cs="Times New Roman"/>
          <w:sz w:val="24"/>
          <w:szCs w:val="24"/>
        </w:rPr>
        <w:t>la regolarità degli adempimenti INPS-INAIL (DURC);</w:t>
      </w:r>
    </w:p>
    <w:p w:rsidR="007E2063" w:rsidRDefault="007E2063" w:rsidP="007F5507">
      <w:pPr>
        <w:pStyle w:val="Paragrafoelenco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Deposito cauzional</w:t>
      </w:r>
      <w:r w:rsidR="007F5507">
        <w:rPr>
          <w:rFonts w:ascii="Times New Roman" w:hAnsi="Times New Roman" w:cs="Times New Roman"/>
          <w:sz w:val="24"/>
          <w:szCs w:val="24"/>
        </w:rPr>
        <w:t>e provvisorio nei modi di legge di Euro 120,00 pari al 2% della base d’asta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5507" w:rsidRDefault="007F5507" w:rsidP="007F5507">
      <w:pPr>
        <w:pStyle w:val="Paragrafoelenco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 presente bando</w:t>
      </w:r>
      <w:r w:rsidR="008312D3">
        <w:rPr>
          <w:rFonts w:ascii="Times New Roman" w:hAnsi="Times New Roman" w:cs="Times New Roman"/>
          <w:sz w:val="24"/>
          <w:szCs w:val="24"/>
        </w:rPr>
        <w:t xml:space="preserve"> sottoscritto per accettazione dal titolare o legale rappresentante della ditta.</w:t>
      </w:r>
    </w:p>
    <w:p w:rsidR="007E2063" w:rsidRDefault="007E2063" w:rsidP="007F5507">
      <w:pPr>
        <w:pStyle w:val="Paragrafoelenco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pStyle w:val="Paragrafoelenco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mancanza di uno dei documenti richiesti comporterà l’inappellabile esclusione dalla gara.</w:t>
      </w: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L’aggiudicazione avverrà in base al criterio del prezzo </w:t>
      </w:r>
      <w:r w:rsidR="00761FE6">
        <w:rPr>
          <w:rFonts w:ascii="Times New Roman" w:hAnsi="Times New Roman" w:cs="Times New Roman"/>
          <w:sz w:val="24"/>
          <w:szCs w:val="24"/>
        </w:rPr>
        <w:t xml:space="preserve">più basso, </w:t>
      </w:r>
      <w:r>
        <w:rPr>
          <w:rFonts w:ascii="Times New Roman" w:hAnsi="Times New Roman" w:cs="Times New Roman"/>
          <w:sz w:val="24"/>
          <w:szCs w:val="24"/>
        </w:rPr>
        <w:t xml:space="preserve"> ai sensi dell’art. 82 del DLgs n. 163/2006.</w:t>
      </w: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L’Azienda Sanitaria si riserva la facoltà di procedere all’aggiudicazione anche in presenza di una sola offerta valida, se ritenuta conveniente. </w:t>
      </w:r>
    </w:p>
    <w:p w:rsidR="00761FE6" w:rsidRDefault="00761FE6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stampa e consegna del volume dovrà avvenire entro giorni 30 dalla data dell’ordine.</w:t>
      </w:r>
    </w:p>
    <w:p w:rsidR="007E2063" w:rsidRDefault="007E2063" w:rsidP="007E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 avverrà, previo riscontro dell’Ufficio competente, entro sessanta gior</w:t>
      </w:r>
      <w:r w:rsidR="00761FE6">
        <w:rPr>
          <w:rFonts w:ascii="Times New Roman" w:hAnsi="Times New Roman" w:cs="Times New Roman"/>
          <w:sz w:val="24"/>
          <w:szCs w:val="24"/>
        </w:rPr>
        <w:t>ni dalla data di ricezione della fattura</w:t>
      </w:r>
      <w:r>
        <w:rPr>
          <w:rFonts w:ascii="Times New Roman" w:hAnsi="Times New Roman" w:cs="Times New Roman"/>
          <w:sz w:val="24"/>
          <w:szCs w:val="24"/>
        </w:rPr>
        <w:t xml:space="preserve"> all’Ufficio Protocollo Generale dell’ASP.</w:t>
      </w:r>
    </w:p>
    <w:p w:rsidR="007E2063" w:rsidRDefault="007E2063" w:rsidP="007E2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</w:t>
      </w:r>
    </w:p>
    <w:p w:rsidR="007E2063" w:rsidRDefault="007E2063" w:rsidP="007E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Uffici Acquisizione Beni e Servizi</w:t>
      </w:r>
    </w:p>
    <w:p w:rsidR="007E2063" w:rsidRDefault="007E2063" w:rsidP="007E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Responsabile del procedimento</w:t>
      </w:r>
    </w:p>
    <w:p w:rsidR="007E2063" w:rsidRDefault="007E2063" w:rsidP="007E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Dott.ssa  Paola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Grandinetti</w:t>
      </w:r>
      <w:proofErr w:type="spellEnd"/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 w:rsidP="007E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63" w:rsidRDefault="007E2063"/>
    <w:sectPr w:rsidR="007E2063" w:rsidSect="004A0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41E"/>
    <w:multiLevelType w:val="hybridMultilevel"/>
    <w:tmpl w:val="602CD37C"/>
    <w:lvl w:ilvl="0" w:tplc="F0C6769A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7750B"/>
    <w:multiLevelType w:val="hybridMultilevel"/>
    <w:tmpl w:val="88A8010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05A2E"/>
    <w:multiLevelType w:val="hybridMultilevel"/>
    <w:tmpl w:val="4B6CCB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4654D"/>
    <w:multiLevelType w:val="hybridMultilevel"/>
    <w:tmpl w:val="015C6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72DB1"/>
    <w:multiLevelType w:val="hybridMultilevel"/>
    <w:tmpl w:val="14D0CC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4206ED"/>
    <w:multiLevelType w:val="hybridMultilevel"/>
    <w:tmpl w:val="B46E92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7E2063"/>
    <w:rsid w:val="004A02B7"/>
    <w:rsid w:val="005C5B6C"/>
    <w:rsid w:val="00761FE6"/>
    <w:rsid w:val="007E2063"/>
    <w:rsid w:val="007F5507"/>
    <w:rsid w:val="008312D3"/>
    <w:rsid w:val="00902553"/>
    <w:rsid w:val="009C75D4"/>
    <w:rsid w:val="00C37DFD"/>
    <w:rsid w:val="00F2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02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qFormat/>
    <w:rsid w:val="007E2063"/>
    <w:pPr>
      <w:ind w:left="720"/>
    </w:pPr>
    <w:rPr>
      <w:rFonts w:ascii="Calibri" w:eastAsia="Times New Roman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0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7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AEEC-5D9F-46B7-A451-A68CA0FA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000297</dc:creator>
  <cp:keywords/>
  <dc:description/>
  <cp:lastModifiedBy>000297</cp:lastModifiedBy>
  <cp:revision>3</cp:revision>
  <cp:lastPrinted>2014-03-03T17:17:00Z</cp:lastPrinted>
  <dcterms:created xsi:type="dcterms:W3CDTF">2014-03-03T16:08:00Z</dcterms:created>
  <dcterms:modified xsi:type="dcterms:W3CDTF">2014-03-04T12:26:00Z</dcterms:modified>
</cp:coreProperties>
</file>